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4CD45" w14:textId="77777777" w:rsidR="00B1300A" w:rsidRDefault="00B1300A">
      <w:pPr>
        <w:spacing w:before="120"/>
        <w:jc w:val="center"/>
        <w:rPr>
          <w:rStyle w:val="dn"/>
          <w:b/>
          <w:bCs/>
          <w:caps/>
          <w:sz w:val="28"/>
          <w:szCs w:val="28"/>
          <w:u w:val="single"/>
        </w:rPr>
      </w:pPr>
    </w:p>
    <w:p w14:paraId="0FE39441" w14:textId="77777777" w:rsidR="00B1300A" w:rsidRDefault="00B1300A">
      <w:pPr>
        <w:spacing w:before="120"/>
        <w:jc w:val="center"/>
        <w:rPr>
          <w:rStyle w:val="dn"/>
          <w:b/>
          <w:bCs/>
          <w:caps/>
          <w:sz w:val="28"/>
          <w:szCs w:val="28"/>
          <w:u w:val="single"/>
        </w:rPr>
      </w:pPr>
    </w:p>
    <w:p w14:paraId="28BB4054" w14:textId="77777777" w:rsidR="00B1300A" w:rsidRDefault="00B1300A">
      <w:pPr>
        <w:spacing w:before="120"/>
        <w:jc w:val="center"/>
        <w:rPr>
          <w:rStyle w:val="dn"/>
          <w:b/>
          <w:bCs/>
          <w:caps/>
          <w:sz w:val="28"/>
          <w:szCs w:val="28"/>
          <w:u w:val="single"/>
        </w:rPr>
      </w:pPr>
    </w:p>
    <w:p w14:paraId="329FB1A1" w14:textId="77777777" w:rsidR="00B1300A" w:rsidRDefault="00B1300A">
      <w:pPr>
        <w:spacing w:before="120"/>
        <w:jc w:val="center"/>
        <w:rPr>
          <w:rStyle w:val="dn"/>
          <w:b/>
          <w:bCs/>
          <w:caps/>
          <w:sz w:val="28"/>
          <w:szCs w:val="28"/>
          <w:u w:val="single"/>
        </w:rPr>
      </w:pPr>
    </w:p>
    <w:p w14:paraId="336E4288" w14:textId="77777777" w:rsidR="00B1300A" w:rsidRDefault="00B1300A">
      <w:pPr>
        <w:spacing w:before="120"/>
        <w:jc w:val="center"/>
        <w:rPr>
          <w:rStyle w:val="dn"/>
          <w:b/>
          <w:bCs/>
          <w:caps/>
          <w:sz w:val="28"/>
          <w:szCs w:val="28"/>
          <w:u w:val="single"/>
        </w:rPr>
      </w:pPr>
    </w:p>
    <w:p w14:paraId="27FB3B77" w14:textId="77777777" w:rsidR="00B1300A" w:rsidRDefault="00B1300A">
      <w:pPr>
        <w:spacing w:before="120"/>
        <w:jc w:val="center"/>
        <w:rPr>
          <w:rStyle w:val="dn"/>
          <w:b/>
          <w:bCs/>
          <w:caps/>
          <w:sz w:val="28"/>
          <w:szCs w:val="28"/>
          <w:u w:val="single"/>
        </w:rPr>
      </w:pPr>
    </w:p>
    <w:p w14:paraId="6C2518D2" w14:textId="77777777" w:rsidR="00B1300A" w:rsidRDefault="00B1300A">
      <w:pPr>
        <w:spacing w:before="120"/>
        <w:jc w:val="center"/>
        <w:rPr>
          <w:rStyle w:val="dn"/>
          <w:b/>
          <w:bCs/>
          <w:caps/>
          <w:sz w:val="28"/>
          <w:szCs w:val="28"/>
          <w:u w:val="single"/>
        </w:rPr>
      </w:pPr>
    </w:p>
    <w:p w14:paraId="66363343" w14:textId="77777777" w:rsidR="00B1300A" w:rsidRDefault="00B1300A">
      <w:pPr>
        <w:spacing w:before="120"/>
        <w:jc w:val="center"/>
        <w:rPr>
          <w:rStyle w:val="dn"/>
          <w:b/>
          <w:bCs/>
          <w:caps/>
          <w:sz w:val="28"/>
          <w:szCs w:val="28"/>
          <w:u w:val="single"/>
        </w:rPr>
      </w:pPr>
    </w:p>
    <w:p w14:paraId="48597EA9" w14:textId="77777777" w:rsidR="00B1300A" w:rsidRDefault="00B1300A">
      <w:pPr>
        <w:spacing w:before="120"/>
        <w:jc w:val="center"/>
        <w:rPr>
          <w:rStyle w:val="dn"/>
          <w:b/>
          <w:bCs/>
          <w:caps/>
          <w:sz w:val="28"/>
          <w:szCs w:val="28"/>
          <w:u w:val="single"/>
        </w:rPr>
      </w:pPr>
    </w:p>
    <w:p w14:paraId="2C5CF3C2" w14:textId="77777777" w:rsidR="00B1300A" w:rsidRDefault="001D2EBC">
      <w:pPr>
        <w:spacing w:before="120"/>
        <w:jc w:val="center"/>
        <w:rPr>
          <w:rStyle w:val="dn"/>
          <w:b/>
          <w:bCs/>
          <w:caps/>
          <w:sz w:val="28"/>
          <w:szCs w:val="28"/>
        </w:rPr>
      </w:pPr>
      <w:r>
        <w:rPr>
          <w:rStyle w:val="dn"/>
          <w:b/>
          <w:bCs/>
          <w:caps/>
          <w:sz w:val="28"/>
          <w:szCs w:val="28"/>
        </w:rPr>
        <w:t>Provozní Smlouva</w:t>
      </w:r>
    </w:p>
    <w:p w14:paraId="05003591" w14:textId="77777777" w:rsidR="00B1300A" w:rsidRDefault="00B1300A">
      <w:pPr>
        <w:spacing w:before="120"/>
        <w:jc w:val="center"/>
        <w:rPr>
          <w:rStyle w:val="dn"/>
          <w:b/>
          <w:bCs/>
          <w:caps/>
          <w:sz w:val="28"/>
          <w:szCs w:val="28"/>
          <w:u w:val="single"/>
        </w:rPr>
      </w:pPr>
    </w:p>
    <w:p w14:paraId="7413B837" w14:textId="77777777" w:rsidR="00B1300A" w:rsidRDefault="001D2EBC">
      <w:pPr>
        <w:spacing w:before="120"/>
        <w:jc w:val="center"/>
        <w:rPr>
          <w:rStyle w:val="dn"/>
          <w:b/>
          <w:bCs/>
          <w:caps/>
          <w:sz w:val="32"/>
          <w:szCs w:val="32"/>
          <w:u w:val="single"/>
        </w:rPr>
      </w:pPr>
      <w:bookmarkStart w:id="0" w:name="_Hlk133941414"/>
      <w:r>
        <w:rPr>
          <w:rStyle w:val="dn"/>
          <w:b/>
          <w:bCs/>
          <w:caps/>
          <w:sz w:val="32"/>
          <w:szCs w:val="32"/>
          <w:u w:val="single"/>
        </w:rPr>
        <w:t>Smlouva o provozování PROTIPOVODŇOVÝCH OPATŘENÍ města uherský brod</w:t>
      </w:r>
    </w:p>
    <w:p w14:paraId="338F0D31" w14:textId="77777777" w:rsidR="00B1300A" w:rsidRDefault="00B1300A">
      <w:pPr>
        <w:spacing w:before="120"/>
        <w:jc w:val="center"/>
        <w:rPr>
          <w:rStyle w:val="dn"/>
        </w:rPr>
      </w:pPr>
    </w:p>
    <w:bookmarkEnd w:id="0"/>
    <w:p w14:paraId="11F9EA58" w14:textId="495045A0" w:rsidR="00B1300A" w:rsidRDefault="001D2EBC">
      <w:pPr>
        <w:spacing w:before="120"/>
        <w:jc w:val="center"/>
        <w:rPr>
          <w:rStyle w:val="dn"/>
        </w:rPr>
      </w:pPr>
      <w:r>
        <w:rPr>
          <w:rStyle w:val="dn"/>
        </w:rPr>
        <w:t xml:space="preserve">uzavřená podle § 1746 odst. 2 zákona č. 89/2012 Sb., občanský zákoník, </w:t>
      </w:r>
      <w:r>
        <w:rPr>
          <w:rStyle w:val="dn"/>
        </w:rPr>
        <w:br/>
        <w:t xml:space="preserve">ve znění pozdějších předpisů a ustanovení zákona č. 254/2001 Sb., </w:t>
      </w:r>
      <w:r>
        <w:rPr>
          <w:rStyle w:val="dn"/>
        </w:rPr>
        <w:br/>
        <w:t xml:space="preserve">zákona o vodách a o změně některých zákonů, ve znění pozdějších předpisů </w:t>
      </w:r>
    </w:p>
    <w:p w14:paraId="3B9FE7C5" w14:textId="77777777" w:rsidR="00B1300A" w:rsidRDefault="001D2EBC">
      <w:pPr>
        <w:spacing w:before="120"/>
        <w:jc w:val="center"/>
        <w:rPr>
          <w:rStyle w:val="dn"/>
        </w:rPr>
      </w:pPr>
      <w:r>
        <w:rPr>
          <w:rStyle w:val="dn"/>
        </w:rPr>
        <w:t>související s otevřeným zadávacím řízením</w:t>
      </w:r>
    </w:p>
    <w:p w14:paraId="008B3415" w14:textId="77777777" w:rsidR="00B1300A" w:rsidRDefault="00B1300A">
      <w:pPr>
        <w:spacing w:before="120"/>
        <w:jc w:val="center"/>
        <w:rPr>
          <w:rStyle w:val="dn"/>
        </w:rPr>
      </w:pPr>
    </w:p>
    <w:p w14:paraId="7759AFFD" w14:textId="13CFCE2D" w:rsidR="00B1300A" w:rsidRDefault="001D2EBC">
      <w:pPr>
        <w:spacing w:before="120"/>
        <w:jc w:val="center"/>
        <w:rPr>
          <w:rStyle w:val="dn"/>
          <w:b/>
          <w:bCs/>
          <w:sz w:val="32"/>
          <w:szCs w:val="32"/>
        </w:rPr>
      </w:pPr>
      <w:r>
        <w:rPr>
          <w:rStyle w:val="dn"/>
          <w:b/>
          <w:bCs/>
          <w:sz w:val="32"/>
          <w:szCs w:val="32"/>
        </w:rPr>
        <w:t xml:space="preserve">„Zajištění provozu povodňových čerpacích stanic </w:t>
      </w:r>
      <w:r w:rsidR="00AC6D68">
        <w:rPr>
          <w:rStyle w:val="dn"/>
          <w:b/>
          <w:bCs/>
          <w:sz w:val="32"/>
          <w:szCs w:val="32"/>
        </w:rPr>
        <w:t xml:space="preserve">            </w:t>
      </w:r>
      <w:r w:rsidR="00643A79">
        <w:rPr>
          <w:rStyle w:val="dn"/>
          <w:b/>
          <w:bCs/>
          <w:sz w:val="32"/>
          <w:szCs w:val="32"/>
        </w:rPr>
        <w:t>(</w:t>
      </w:r>
      <w:r>
        <w:rPr>
          <w:rStyle w:val="dn"/>
          <w:b/>
          <w:bCs/>
          <w:sz w:val="32"/>
          <w:szCs w:val="32"/>
        </w:rPr>
        <w:t>ČS 1 a ČS 2) v rámci protipovodňové ochrany města Uherský Brod“</w:t>
      </w:r>
    </w:p>
    <w:p w14:paraId="46C17D1D" w14:textId="77777777" w:rsidR="00B1300A" w:rsidRDefault="00B1300A">
      <w:pPr>
        <w:spacing w:before="120"/>
        <w:jc w:val="center"/>
        <w:rPr>
          <w:rStyle w:val="dn"/>
          <w:b/>
          <w:bCs/>
          <w:u w:val="single"/>
        </w:rPr>
      </w:pPr>
    </w:p>
    <w:p w14:paraId="07E99ED3" w14:textId="77777777" w:rsidR="00B1300A" w:rsidRDefault="00B1300A">
      <w:pPr>
        <w:pStyle w:val="Nadpis1"/>
        <w:ind w:left="0" w:firstLine="0"/>
      </w:pPr>
    </w:p>
    <w:p w14:paraId="287EBD9A" w14:textId="77777777" w:rsidR="00B1300A" w:rsidRDefault="00B1300A">
      <w:pPr>
        <w:spacing w:before="120"/>
      </w:pPr>
    </w:p>
    <w:p w14:paraId="213C7239" w14:textId="77777777" w:rsidR="00B1300A" w:rsidRDefault="00B1300A">
      <w:pPr>
        <w:spacing w:before="120"/>
      </w:pPr>
    </w:p>
    <w:p w14:paraId="26F6ADCE" w14:textId="77777777" w:rsidR="00B1300A" w:rsidRDefault="00B1300A">
      <w:pPr>
        <w:spacing w:before="120"/>
      </w:pPr>
    </w:p>
    <w:p w14:paraId="60767B0C" w14:textId="77777777" w:rsidR="00B1300A" w:rsidRDefault="001D2EBC">
      <w:pPr>
        <w:tabs>
          <w:tab w:val="left" w:pos="2934"/>
        </w:tabs>
        <w:spacing w:before="120"/>
      </w:pPr>
      <w:r>
        <w:rPr>
          <w:rStyle w:val="dn"/>
        </w:rPr>
        <w:tab/>
      </w:r>
    </w:p>
    <w:p w14:paraId="3C5B5294" w14:textId="77777777" w:rsidR="00B1300A" w:rsidRDefault="001D2EBC">
      <w:pPr>
        <w:spacing w:before="120"/>
        <w:jc w:val="center"/>
      </w:pPr>
      <w:r>
        <w:rPr>
          <w:rStyle w:val="dn"/>
          <w:rFonts w:ascii="Arial Unicode MS" w:hAnsi="Arial Unicode MS"/>
        </w:rPr>
        <w:br w:type="page"/>
      </w:r>
    </w:p>
    <w:p w14:paraId="167BBBBA" w14:textId="77777777" w:rsidR="00B1300A" w:rsidRDefault="001D2EBC">
      <w:pPr>
        <w:spacing w:before="120"/>
        <w:jc w:val="center"/>
        <w:rPr>
          <w:rStyle w:val="dn"/>
          <w:b/>
          <w:bCs/>
          <w:caps/>
          <w:sz w:val="32"/>
          <w:szCs w:val="32"/>
          <w:u w:val="single"/>
        </w:rPr>
      </w:pPr>
      <w:r>
        <w:rPr>
          <w:rStyle w:val="dn"/>
          <w:b/>
          <w:bCs/>
          <w:caps/>
          <w:sz w:val="32"/>
          <w:szCs w:val="32"/>
          <w:u w:val="single"/>
        </w:rPr>
        <w:lastRenderedPageBreak/>
        <w:t>Smlouva o provozování PROTIPOVODŇOVÝCH OPATŘENÍ města uherský brod</w:t>
      </w:r>
    </w:p>
    <w:p w14:paraId="23DD9EBF" w14:textId="77777777" w:rsidR="00B1300A" w:rsidRDefault="00B1300A">
      <w:pPr>
        <w:spacing w:before="120"/>
        <w:jc w:val="center"/>
        <w:rPr>
          <w:rStyle w:val="dn"/>
        </w:rPr>
      </w:pPr>
    </w:p>
    <w:p w14:paraId="081FC681" w14:textId="77777777" w:rsidR="00B1300A" w:rsidRDefault="00B1300A">
      <w:pPr>
        <w:spacing w:before="120"/>
        <w:jc w:val="center"/>
        <w:rPr>
          <w:rStyle w:val="dn"/>
          <w:b/>
          <w:bCs/>
          <w:caps/>
          <w:sz w:val="28"/>
          <w:szCs w:val="28"/>
          <w:u w:val="single"/>
        </w:rPr>
      </w:pPr>
    </w:p>
    <w:p w14:paraId="460EF06B" w14:textId="77777777" w:rsidR="00B1300A" w:rsidRDefault="001D2EBC">
      <w:pPr>
        <w:spacing w:before="120"/>
        <w:jc w:val="center"/>
        <w:rPr>
          <w:rStyle w:val="dn"/>
        </w:rPr>
      </w:pPr>
      <w:r>
        <w:rPr>
          <w:rStyle w:val="dn"/>
        </w:rPr>
        <w:t xml:space="preserve">uzavřená podle § 1746 odst. 2 zákona č. 89/2012 Sb., občanský zákoník, </w:t>
      </w:r>
      <w:r>
        <w:rPr>
          <w:rStyle w:val="dn"/>
        </w:rPr>
        <w:br/>
        <w:t>ve znění pozdějších předpisů a ustanovení zákona č. 254/2001 Sb., o vodách a o změně některých zákonů, ve znění pozdějších předpisů</w:t>
      </w:r>
      <w:r w:rsidR="006D5E70">
        <w:rPr>
          <w:rStyle w:val="dn"/>
        </w:rPr>
        <w:t xml:space="preserve"> (dále jen „Smlouva“)</w:t>
      </w:r>
    </w:p>
    <w:p w14:paraId="462A237E" w14:textId="77777777" w:rsidR="00B1300A" w:rsidRDefault="00B1300A">
      <w:pPr>
        <w:spacing w:before="120"/>
        <w:jc w:val="center"/>
        <w:rPr>
          <w:rStyle w:val="dn"/>
        </w:rPr>
      </w:pPr>
    </w:p>
    <w:p w14:paraId="59A084D2" w14:textId="77777777" w:rsidR="00B1300A" w:rsidRDefault="001D2EBC">
      <w:pPr>
        <w:pStyle w:val="Nadpis1"/>
        <w:numPr>
          <w:ilvl w:val="0"/>
          <w:numId w:val="2"/>
        </w:numPr>
      </w:pPr>
      <w:r>
        <w:rPr>
          <w:rStyle w:val="dn"/>
          <w:rFonts w:eastAsia="Arial Unicode MS" w:cs="Arial Unicode MS"/>
        </w:rPr>
        <w:t>SMLUVNÍ STRANY</w:t>
      </w:r>
    </w:p>
    <w:p w14:paraId="7E144347" w14:textId="4498109F" w:rsidR="00B1300A" w:rsidRDefault="00F93190">
      <w:pPr>
        <w:spacing w:before="120"/>
      </w:pPr>
      <w:r>
        <w:rPr>
          <w:rStyle w:val="dn"/>
        </w:rPr>
        <w:t>Objednatel</w:t>
      </w:r>
      <w:r w:rsidR="001D2EBC">
        <w:rPr>
          <w:rStyle w:val="dn"/>
        </w:rPr>
        <w:t xml:space="preserve">: </w:t>
      </w:r>
      <w:r w:rsidR="001D2EBC">
        <w:rPr>
          <w:rStyle w:val="dn"/>
        </w:rPr>
        <w:tab/>
      </w:r>
      <w:r w:rsidR="001D2EBC">
        <w:rPr>
          <w:rStyle w:val="dn"/>
        </w:rPr>
        <w:tab/>
      </w:r>
      <w:r w:rsidR="001D2EBC">
        <w:rPr>
          <w:rStyle w:val="dn"/>
        </w:rPr>
        <w:tab/>
      </w:r>
      <w:r w:rsidR="001D2EBC">
        <w:rPr>
          <w:rStyle w:val="dn"/>
          <w:b/>
          <w:bCs/>
        </w:rPr>
        <w:t>Město Uherský Brod</w:t>
      </w:r>
    </w:p>
    <w:p w14:paraId="6A65F692" w14:textId="77777777" w:rsidR="00B1300A" w:rsidRDefault="001D2EBC">
      <w:pPr>
        <w:spacing w:before="120"/>
      </w:pPr>
      <w:r>
        <w:rPr>
          <w:rStyle w:val="dn"/>
        </w:rPr>
        <w:t xml:space="preserve">Sídlo: </w:t>
      </w:r>
      <w:r>
        <w:rPr>
          <w:rStyle w:val="dn"/>
        </w:rPr>
        <w:tab/>
      </w:r>
      <w:r>
        <w:rPr>
          <w:rStyle w:val="dn"/>
        </w:rPr>
        <w:tab/>
      </w:r>
      <w:r>
        <w:rPr>
          <w:rStyle w:val="dn"/>
        </w:rPr>
        <w:tab/>
      </w:r>
      <w:r>
        <w:rPr>
          <w:rStyle w:val="dn"/>
        </w:rPr>
        <w:tab/>
        <w:t>Masarykovo náměstí 100, 688 01 Uherský Brod</w:t>
      </w:r>
    </w:p>
    <w:p w14:paraId="64B141F0" w14:textId="77777777" w:rsidR="00B1300A" w:rsidRDefault="001D2EBC">
      <w:pPr>
        <w:spacing w:before="120"/>
      </w:pPr>
      <w:r>
        <w:rPr>
          <w:rStyle w:val="dn"/>
        </w:rPr>
        <w:t xml:space="preserve">IČ: </w:t>
      </w:r>
      <w:r>
        <w:rPr>
          <w:rStyle w:val="dn"/>
        </w:rPr>
        <w:tab/>
      </w:r>
      <w:r>
        <w:rPr>
          <w:rStyle w:val="dn"/>
        </w:rPr>
        <w:tab/>
      </w:r>
      <w:r>
        <w:rPr>
          <w:rStyle w:val="dn"/>
        </w:rPr>
        <w:tab/>
      </w:r>
      <w:r>
        <w:rPr>
          <w:rStyle w:val="dn"/>
        </w:rPr>
        <w:tab/>
        <w:t>00291463</w:t>
      </w:r>
    </w:p>
    <w:p w14:paraId="7F3B7A89" w14:textId="77777777" w:rsidR="00B1300A" w:rsidRDefault="001D2EBC">
      <w:pPr>
        <w:spacing w:before="120"/>
      </w:pPr>
      <w:r>
        <w:rPr>
          <w:rStyle w:val="dn"/>
        </w:rPr>
        <w:t>DIČ:</w:t>
      </w:r>
      <w:r>
        <w:rPr>
          <w:rStyle w:val="dn"/>
        </w:rPr>
        <w:tab/>
      </w:r>
      <w:r>
        <w:rPr>
          <w:rStyle w:val="dn"/>
        </w:rPr>
        <w:tab/>
      </w:r>
      <w:r>
        <w:rPr>
          <w:rStyle w:val="dn"/>
        </w:rPr>
        <w:tab/>
      </w:r>
      <w:r>
        <w:rPr>
          <w:rStyle w:val="dn"/>
        </w:rPr>
        <w:tab/>
        <w:t>CZ00291463</w:t>
      </w:r>
    </w:p>
    <w:p w14:paraId="27D8DE9F" w14:textId="0A89B0B2" w:rsidR="00B1300A" w:rsidRDefault="001D2EBC">
      <w:pPr>
        <w:spacing w:before="120"/>
      </w:pPr>
      <w:r>
        <w:rPr>
          <w:rStyle w:val="dn"/>
        </w:rPr>
        <w:t xml:space="preserve">Zástupce: </w:t>
      </w:r>
      <w:r>
        <w:rPr>
          <w:rStyle w:val="dn"/>
        </w:rPr>
        <w:tab/>
      </w:r>
      <w:r>
        <w:rPr>
          <w:rStyle w:val="dn"/>
        </w:rPr>
        <w:tab/>
      </w:r>
      <w:r>
        <w:rPr>
          <w:rStyle w:val="dn"/>
        </w:rPr>
        <w:tab/>
        <w:t>PhDr. Miroslava Poláková, PhD., starost</w:t>
      </w:r>
      <w:r w:rsidR="00BE3C17">
        <w:rPr>
          <w:rStyle w:val="dn"/>
        </w:rPr>
        <w:t>k</w:t>
      </w:r>
      <w:r>
        <w:rPr>
          <w:rStyle w:val="dn"/>
        </w:rPr>
        <w:t xml:space="preserve">a </w:t>
      </w:r>
    </w:p>
    <w:p w14:paraId="45E12F30" w14:textId="4E40EA30" w:rsidR="00B1300A" w:rsidRDefault="001D2EBC">
      <w:pPr>
        <w:tabs>
          <w:tab w:val="left" w:pos="2160"/>
          <w:tab w:val="left" w:pos="2835"/>
        </w:tabs>
        <w:spacing w:before="120"/>
        <w:rPr>
          <w:rStyle w:val="dn"/>
        </w:rPr>
      </w:pPr>
      <w:r>
        <w:rPr>
          <w:rStyle w:val="dn"/>
        </w:rPr>
        <w:t xml:space="preserve">Kontaktní osoba </w:t>
      </w:r>
      <w:r>
        <w:rPr>
          <w:rStyle w:val="dn"/>
        </w:rPr>
        <w:tab/>
      </w:r>
      <w:r>
        <w:rPr>
          <w:rStyle w:val="dn"/>
        </w:rPr>
        <w:tab/>
        <w:t>Ing. Petr Vozár, MÚ Uherský Brod, Odbor životního prostředí</w:t>
      </w:r>
      <w:r w:rsidR="00514D29">
        <w:rPr>
          <w:rStyle w:val="dn"/>
        </w:rPr>
        <w:t xml:space="preserve">, ve věcech technických : </w:t>
      </w:r>
    </w:p>
    <w:p w14:paraId="6ADC0B78" w14:textId="77777777" w:rsidR="00B1300A" w:rsidRDefault="001D2EBC">
      <w:pPr>
        <w:tabs>
          <w:tab w:val="left" w:pos="2160"/>
          <w:tab w:val="left" w:pos="2835"/>
        </w:tabs>
        <w:spacing w:before="120"/>
        <w:rPr>
          <w:rStyle w:val="dn"/>
        </w:rPr>
      </w:pPr>
      <w:r>
        <w:rPr>
          <w:rStyle w:val="dn"/>
        </w:rPr>
        <w:tab/>
      </w:r>
      <w:r>
        <w:rPr>
          <w:rStyle w:val="dn"/>
        </w:rPr>
        <w:tab/>
        <w:t>Tel: 572 805 260</w:t>
      </w:r>
    </w:p>
    <w:p w14:paraId="16B0DBEE" w14:textId="27FC7E90" w:rsidR="00B1300A" w:rsidRDefault="001D2EBC">
      <w:pPr>
        <w:tabs>
          <w:tab w:val="left" w:pos="2160"/>
          <w:tab w:val="left" w:pos="2835"/>
        </w:tabs>
        <w:spacing w:before="120"/>
        <w:ind w:left="2835" w:firstLine="33"/>
        <w:rPr>
          <w:rStyle w:val="dn"/>
        </w:rPr>
      </w:pPr>
      <w:r>
        <w:rPr>
          <w:rStyle w:val="dn"/>
        </w:rPr>
        <w:t xml:space="preserve">E-mail: </w:t>
      </w:r>
      <w:hyperlink r:id="rId8" w:history="1">
        <w:r w:rsidR="00514D29" w:rsidRPr="00FC5B24">
          <w:rPr>
            <w:rStyle w:val="Hypertextovodkaz"/>
          </w:rPr>
          <w:t>petr.vozar@ub.cz</w:t>
        </w:r>
      </w:hyperlink>
    </w:p>
    <w:p w14:paraId="557427BE" w14:textId="5F4C541C" w:rsidR="00514D29" w:rsidRDefault="00514D29" w:rsidP="00514D29">
      <w:pPr>
        <w:tabs>
          <w:tab w:val="left" w:pos="2160"/>
          <w:tab w:val="left" w:pos="2835"/>
        </w:tabs>
        <w:spacing w:before="120"/>
        <w:rPr>
          <w:rStyle w:val="dn"/>
        </w:rPr>
      </w:pPr>
      <w:r>
        <w:rPr>
          <w:rStyle w:val="dn"/>
        </w:rPr>
        <w:t>Kontaktní osoba ve                Ing. Kateřina Guryčová, MÚ Uherský Brod, Odbor majetkopráv</w:t>
      </w:r>
      <w:r w:rsidR="00BE3C17">
        <w:rPr>
          <w:rStyle w:val="dn"/>
        </w:rPr>
        <w:t>ní</w:t>
      </w:r>
      <w:r>
        <w:rPr>
          <w:rStyle w:val="dn"/>
        </w:rPr>
        <w:t>.</w:t>
      </w:r>
    </w:p>
    <w:p w14:paraId="5A1FAA69" w14:textId="54AA9EEA" w:rsidR="00514D29" w:rsidRDefault="00514D29" w:rsidP="00514D29">
      <w:pPr>
        <w:tabs>
          <w:tab w:val="left" w:pos="2160"/>
          <w:tab w:val="left" w:pos="2835"/>
        </w:tabs>
        <w:spacing w:before="120"/>
        <w:rPr>
          <w:rStyle w:val="dn"/>
        </w:rPr>
      </w:pPr>
      <w:r>
        <w:rPr>
          <w:rStyle w:val="dn"/>
        </w:rPr>
        <w:t>věcech smluvních:</w:t>
      </w:r>
    </w:p>
    <w:p w14:paraId="45DE7ABB" w14:textId="3F510746" w:rsidR="00514D29" w:rsidRDefault="00514D29" w:rsidP="00514D29">
      <w:pPr>
        <w:tabs>
          <w:tab w:val="left" w:pos="2160"/>
          <w:tab w:val="left" w:pos="2835"/>
        </w:tabs>
        <w:spacing w:before="120"/>
        <w:rPr>
          <w:rStyle w:val="dn"/>
        </w:rPr>
      </w:pPr>
      <w:r>
        <w:rPr>
          <w:rStyle w:val="dn"/>
        </w:rPr>
        <w:tab/>
      </w:r>
      <w:r>
        <w:rPr>
          <w:rStyle w:val="dn"/>
        </w:rPr>
        <w:tab/>
        <w:t>Tel. 572 805 220</w:t>
      </w:r>
    </w:p>
    <w:p w14:paraId="78251891" w14:textId="3F25F4FC" w:rsidR="00514D29" w:rsidRDefault="00514D29" w:rsidP="00514D29">
      <w:pPr>
        <w:tabs>
          <w:tab w:val="left" w:pos="2160"/>
          <w:tab w:val="left" w:pos="2835"/>
        </w:tabs>
        <w:spacing w:before="120"/>
        <w:rPr>
          <w:rStyle w:val="dn"/>
        </w:rPr>
      </w:pPr>
      <w:r>
        <w:rPr>
          <w:rStyle w:val="dn"/>
        </w:rPr>
        <w:t xml:space="preserve">                                               E-mail _ katerina.gurycova@ub.cz</w:t>
      </w:r>
    </w:p>
    <w:p w14:paraId="19F1EB24" w14:textId="08374665" w:rsidR="00B1300A" w:rsidRDefault="001D2EBC">
      <w:pPr>
        <w:spacing w:before="120"/>
      </w:pPr>
      <w:r>
        <w:rPr>
          <w:rStyle w:val="dn"/>
        </w:rPr>
        <w:t>Bankovní spojení:</w:t>
      </w:r>
      <w:r>
        <w:rPr>
          <w:rStyle w:val="dn"/>
        </w:rPr>
        <w:tab/>
      </w:r>
      <w:r>
        <w:rPr>
          <w:rStyle w:val="dn"/>
        </w:rPr>
        <w:tab/>
        <w:t>Česká spořitelna, a.s., č.</w:t>
      </w:r>
      <w:r w:rsidR="00514D29">
        <w:rPr>
          <w:rStyle w:val="dn"/>
        </w:rPr>
        <w:t xml:space="preserve"> </w:t>
      </w:r>
      <w:r>
        <w:rPr>
          <w:rStyle w:val="dn"/>
        </w:rPr>
        <w:t>ú. 4204852/0800</w:t>
      </w:r>
    </w:p>
    <w:p w14:paraId="70D687F6" w14:textId="77777777" w:rsidR="00B1300A" w:rsidRDefault="001D2EBC">
      <w:pPr>
        <w:spacing w:before="120"/>
      </w:pPr>
      <w:r>
        <w:rPr>
          <w:rStyle w:val="dn"/>
        </w:rPr>
        <w:t>na straně jedné (dále jen „</w:t>
      </w:r>
      <w:r>
        <w:rPr>
          <w:rStyle w:val="dn"/>
          <w:b/>
          <w:bCs/>
        </w:rPr>
        <w:t>Objednatel</w:t>
      </w:r>
      <w:r>
        <w:rPr>
          <w:rStyle w:val="dn"/>
        </w:rPr>
        <w:t>“)</w:t>
      </w:r>
    </w:p>
    <w:p w14:paraId="712AD7EF" w14:textId="77777777" w:rsidR="00B1300A" w:rsidRDefault="00B1300A">
      <w:pPr>
        <w:pStyle w:val="Normlnweb1"/>
        <w:spacing w:before="120" w:after="120"/>
        <w:jc w:val="both"/>
        <w:rPr>
          <w:rStyle w:val="dn"/>
          <w:rFonts w:ascii="Arial" w:eastAsia="Arial" w:hAnsi="Arial" w:cs="Arial"/>
          <w:sz w:val="22"/>
          <w:szCs w:val="22"/>
        </w:rPr>
      </w:pPr>
    </w:p>
    <w:p w14:paraId="2E169453" w14:textId="77777777" w:rsidR="00A64931" w:rsidRDefault="00A64931" w:rsidP="00A64931">
      <w:pPr>
        <w:pStyle w:val="Normlnweb1"/>
        <w:spacing w:before="120" w:after="120"/>
        <w:jc w:val="both"/>
        <w:rPr>
          <w:rStyle w:val="dn"/>
          <w:rFonts w:ascii="Arial" w:eastAsia="Arial" w:hAnsi="Arial" w:cs="Arial"/>
          <w:sz w:val="22"/>
          <w:szCs w:val="22"/>
        </w:rPr>
      </w:pPr>
      <w:r>
        <w:rPr>
          <w:rStyle w:val="dn"/>
          <w:rFonts w:ascii="Arial" w:hAnsi="Arial"/>
          <w:sz w:val="22"/>
          <w:szCs w:val="22"/>
        </w:rPr>
        <w:t xml:space="preserve">a </w:t>
      </w:r>
    </w:p>
    <w:p w14:paraId="3344F51E" w14:textId="77777777" w:rsidR="00A64931" w:rsidRDefault="00A64931" w:rsidP="00A64931">
      <w:pPr>
        <w:pStyle w:val="Normlnweb1"/>
        <w:spacing w:before="120" w:after="120"/>
        <w:jc w:val="both"/>
        <w:rPr>
          <w:rStyle w:val="dn"/>
          <w:rFonts w:ascii="Arial" w:eastAsia="Arial" w:hAnsi="Arial" w:cs="Arial"/>
          <w:sz w:val="22"/>
          <w:szCs w:val="22"/>
        </w:rPr>
      </w:pPr>
    </w:p>
    <w:p w14:paraId="777C45E1" w14:textId="77777777" w:rsidR="00A64931" w:rsidRDefault="00A64931" w:rsidP="00A64931">
      <w:pPr>
        <w:pStyle w:val="Normlnweb1"/>
        <w:spacing w:before="120" w:after="120"/>
        <w:jc w:val="both"/>
        <w:rPr>
          <w:rStyle w:val="dn"/>
          <w:rFonts w:ascii="Arial" w:eastAsia="Arial" w:hAnsi="Arial" w:cs="Arial"/>
          <w:b/>
          <w:bCs/>
          <w:sz w:val="22"/>
          <w:szCs w:val="22"/>
        </w:rPr>
      </w:pPr>
      <w:r>
        <w:rPr>
          <w:rStyle w:val="dn"/>
          <w:rFonts w:ascii="Arial" w:hAnsi="Arial"/>
          <w:sz w:val="22"/>
          <w:szCs w:val="22"/>
        </w:rPr>
        <w:t>Provozovatel:</w:t>
      </w:r>
      <w:bookmarkStart w:id="1" w:name="_Hlk5714416"/>
      <w:r>
        <w:rPr>
          <w:rStyle w:val="dn"/>
          <w:rFonts w:ascii="Arial" w:hAnsi="Arial"/>
          <w:sz w:val="22"/>
          <w:szCs w:val="22"/>
        </w:rPr>
        <w:tab/>
      </w:r>
      <w:r>
        <w:rPr>
          <w:rStyle w:val="dn"/>
          <w:rFonts w:ascii="Arial" w:hAnsi="Arial"/>
          <w:sz w:val="22"/>
          <w:szCs w:val="22"/>
        </w:rPr>
        <w:tab/>
      </w:r>
      <w:r>
        <w:rPr>
          <w:rStyle w:val="dn"/>
          <w:rFonts w:ascii="Arial" w:hAnsi="Arial"/>
          <w:sz w:val="22"/>
          <w:szCs w:val="22"/>
        </w:rPr>
        <w:tab/>
        <w:t xml:space="preserve"> </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
      <w:r w:rsidRPr="002E4AE0">
        <w:rPr>
          <w:b/>
          <w:noProof/>
          <w:color w:val="auto"/>
          <w:sz w:val="20"/>
          <w:szCs w:val="20"/>
          <w:bdr w:val="none" w:sz="0" w:space="0" w:color="auto"/>
        </w:rPr>
        <w:t> </w:t>
      </w:r>
      <w:r w:rsidRPr="002E4AE0">
        <w:rPr>
          <w:b/>
          <w:noProof/>
          <w:color w:val="auto"/>
          <w:sz w:val="20"/>
          <w:szCs w:val="20"/>
          <w:bdr w:val="none" w:sz="0" w:space="0" w:color="auto"/>
        </w:rPr>
        <w:t> </w:t>
      </w:r>
      <w:r w:rsidRPr="002E4AE0">
        <w:rPr>
          <w:b/>
          <w:noProof/>
          <w:color w:val="auto"/>
          <w:sz w:val="20"/>
          <w:szCs w:val="20"/>
          <w:bdr w:val="none" w:sz="0" w:space="0" w:color="auto"/>
        </w:rPr>
        <w:t> </w:t>
      </w:r>
      <w:r w:rsidRPr="002E4AE0">
        <w:rPr>
          <w:b/>
          <w:noProof/>
          <w:color w:val="auto"/>
          <w:sz w:val="20"/>
          <w:szCs w:val="20"/>
          <w:bdr w:val="none" w:sz="0" w:space="0" w:color="auto"/>
        </w:rPr>
        <w:t> </w:t>
      </w:r>
      <w:r w:rsidRPr="002E4AE0">
        <w:rPr>
          <w:b/>
          <w:noProof/>
          <w:color w:val="auto"/>
          <w:sz w:val="20"/>
          <w:szCs w:val="20"/>
          <w:bdr w:val="none" w:sz="0" w:space="0" w:color="auto"/>
        </w:rPr>
        <w:t> </w:t>
      </w:r>
    </w:p>
    <w:p w14:paraId="7591BB9A" w14:textId="77777777" w:rsidR="00A64931" w:rsidRDefault="00A64931" w:rsidP="00A64931">
      <w:pPr>
        <w:tabs>
          <w:tab w:val="left" w:pos="2160"/>
          <w:tab w:val="left" w:pos="2880"/>
        </w:tabs>
        <w:spacing w:before="120"/>
        <w:rPr>
          <w:rStyle w:val="dn"/>
        </w:rPr>
      </w:pPr>
      <w:r>
        <w:rPr>
          <w:rStyle w:val="dn"/>
        </w:rPr>
        <w:t>Sídlo:</w:t>
      </w:r>
      <w:r>
        <w:rPr>
          <w:rStyle w:val="dn"/>
        </w:rPr>
        <w:tab/>
      </w:r>
      <w:r>
        <w:rPr>
          <w:rStyle w:val="dn"/>
        </w:rPr>
        <w:tab/>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72D6EE51" w14:textId="2853CD09" w:rsidR="00A64931" w:rsidRDefault="00A64931" w:rsidP="00A64931">
      <w:pPr>
        <w:tabs>
          <w:tab w:val="left" w:pos="2160"/>
          <w:tab w:val="left" w:pos="2880"/>
        </w:tabs>
        <w:spacing w:before="120"/>
        <w:rPr>
          <w:rStyle w:val="dn"/>
        </w:rPr>
      </w:pPr>
      <w:r>
        <w:rPr>
          <w:rStyle w:val="dn"/>
        </w:rPr>
        <w:t>IČ</w:t>
      </w:r>
      <w:r w:rsidR="00EB2170">
        <w:rPr>
          <w:rStyle w:val="dn"/>
        </w:rPr>
        <w:t>O</w:t>
      </w:r>
      <w:r>
        <w:rPr>
          <w:rStyle w:val="dn"/>
        </w:rPr>
        <w:t>:</w:t>
      </w:r>
      <w:r>
        <w:rPr>
          <w:rStyle w:val="dn"/>
        </w:rPr>
        <w:tab/>
      </w:r>
      <w:r>
        <w:rPr>
          <w:rStyle w:val="dn"/>
        </w:rPr>
        <w:tab/>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rStyle w:val="dn"/>
        </w:rPr>
        <w:tab/>
      </w:r>
      <w:r>
        <w:rPr>
          <w:rStyle w:val="dn"/>
        </w:rPr>
        <w:tab/>
      </w:r>
    </w:p>
    <w:p w14:paraId="3A817E81" w14:textId="77777777" w:rsidR="00A64931" w:rsidRDefault="00A64931" w:rsidP="00A64931">
      <w:pPr>
        <w:tabs>
          <w:tab w:val="left" w:pos="2160"/>
          <w:tab w:val="left" w:pos="2880"/>
        </w:tabs>
        <w:spacing w:before="120"/>
        <w:rPr>
          <w:rStyle w:val="dn"/>
        </w:rPr>
      </w:pPr>
      <w:r>
        <w:rPr>
          <w:rStyle w:val="dn"/>
        </w:rPr>
        <w:t xml:space="preserve">DIČ:  </w:t>
      </w:r>
      <w:r>
        <w:rPr>
          <w:rStyle w:val="dn"/>
        </w:rPr>
        <w:tab/>
      </w:r>
      <w:r>
        <w:rPr>
          <w:rStyle w:val="dn"/>
        </w:rPr>
        <w:tab/>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rStyle w:val="dn"/>
        </w:rPr>
        <w:tab/>
      </w:r>
    </w:p>
    <w:p w14:paraId="14DEF60E" w14:textId="77777777" w:rsidR="00A64931" w:rsidRDefault="00A64931" w:rsidP="00A64931">
      <w:pPr>
        <w:tabs>
          <w:tab w:val="left" w:pos="2160"/>
          <w:tab w:val="left" w:pos="2880"/>
        </w:tabs>
        <w:spacing w:before="120"/>
        <w:rPr>
          <w:rStyle w:val="dn"/>
        </w:rPr>
      </w:pPr>
      <w:r>
        <w:rPr>
          <w:rStyle w:val="dn"/>
        </w:rPr>
        <w:t xml:space="preserve">Zástupce: </w:t>
      </w:r>
      <w:r>
        <w:rPr>
          <w:rStyle w:val="dn"/>
        </w:rPr>
        <w:tab/>
      </w:r>
      <w:r>
        <w:rPr>
          <w:rStyle w:val="dn"/>
        </w:rPr>
        <w:tab/>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rStyle w:val="dn"/>
        </w:rPr>
        <w:tab/>
      </w:r>
    </w:p>
    <w:p w14:paraId="48922CBC" w14:textId="77777777" w:rsidR="00A64931" w:rsidRDefault="00A64931" w:rsidP="00A64931">
      <w:pPr>
        <w:tabs>
          <w:tab w:val="left" w:pos="2160"/>
          <w:tab w:val="left" w:pos="2880"/>
        </w:tabs>
        <w:spacing w:before="120"/>
        <w:rPr>
          <w:rStyle w:val="dn"/>
        </w:rPr>
      </w:pPr>
      <w:r>
        <w:rPr>
          <w:rStyle w:val="dn"/>
        </w:rPr>
        <w:t>Kontaktní osoba:</w:t>
      </w:r>
      <w:r>
        <w:rPr>
          <w:rStyle w:val="dn"/>
        </w:rPr>
        <w:tab/>
      </w:r>
      <w:r>
        <w:rPr>
          <w:rStyle w:val="dn"/>
        </w:rPr>
        <w:tab/>
      </w:r>
      <w:bookmarkStart w:id="2" w:name="_Hlk135061032"/>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
      <w:r>
        <w:rPr>
          <w:rStyle w:val="dn"/>
        </w:rPr>
        <w:tab/>
      </w:r>
      <w:r>
        <w:rPr>
          <w:rStyle w:val="dn"/>
        </w:rPr>
        <w:tab/>
      </w:r>
      <w:r>
        <w:rPr>
          <w:rStyle w:val="dn"/>
        </w:rPr>
        <w:tab/>
      </w:r>
    </w:p>
    <w:p w14:paraId="2ACB043C" w14:textId="77777777" w:rsidR="00A64931" w:rsidRDefault="00A64931" w:rsidP="00A64931">
      <w:pPr>
        <w:tabs>
          <w:tab w:val="left" w:pos="2160"/>
          <w:tab w:val="left" w:pos="2880"/>
        </w:tabs>
        <w:spacing w:before="120"/>
        <w:rPr>
          <w:rStyle w:val="dn"/>
        </w:rPr>
      </w:pPr>
      <w:r>
        <w:rPr>
          <w:rStyle w:val="dn"/>
        </w:rPr>
        <w:tab/>
      </w:r>
      <w:r>
        <w:rPr>
          <w:rStyle w:val="dn"/>
        </w:rPr>
        <w:tab/>
        <w:t xml:space="preserve">Tel.: </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496E46C4" w14:textId="77777777" w:rsidR="00A64931" w:rsidRDefault="00A64931" w:rsidP="00A64931">
      <w:pPr>
        <w:tabs>
          <w:tab w:val="left" w:pos="2160"/>
          <w:tab w:val="left" w:pos="2880"/>
        </w:tabs>
        <w:spacing w:before="120"/>
        <w:rPr>
          <w:rStyle w:val="dn"/>
        </w:rPr>
      </w:pPr>
      <w:r>
        <w:rPr>
          <w:rStyle w:val="dn"/>
        </w:rPr>
        <w:tab/>
      </w:r>
      <w:r>
        <w:rPr>
          <w:rStyle w:val="dn"/>
        </w:rPr>
        <w:tab/>
        <w:t xml:space="preserve">E-mail: </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269DA64B" w14:textId="77777777" w:rsidR="00A64931" w:rsidRDefault="00A64931" w:rsidP="00A64931">
      <w:pPr>
        <w:pStyle w:val="Normlnweb1"/>
        <w:spacing w:before="120" w:after="120"/>
        <w:ind w:left="2832" w:hanging="2832"/>
        <w:jc w:val="both"/>
        <w:rPr>
          <w:rStyle w:val="dn"/>
          <w:rFonts w:ascii="Arial" w:eastAsia="Arial" w:hAnsi="Arial" w:cs="Arial"/>
          <w:sz w:val="22"/>
          <w:szCs w:val="22"/>
        </w:rPr>
      </w:pPr>
      <w:r>
        <w:rPr>
          <w:rStyle w:val="dn"/>
          <w:rFonts w:ascii="Arial" w:hAnsi="Arial"/>
          <w:sz w:val="22"/>
          <w:szCs w:val="22"/>
        </w:rPr>
        <w:t xml:space="preserve">Zapsán v </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rStyle w:val="dn"/>
          <w:rFonts w:ascii="Arial" w:hAnsi="Arial"/>
          <w:sz w:val="22"/>
          <w:szCs w:val="22"/>
        </w:rPr>
        <w:t xml:space="preserve"> Obchodním rejstříku u Krajského soudu v </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5D6BA938" w14:textId="77777777" w:rsidR="00B1300A" w:rsidRDefault="001D2EBC">
      <w:pPr>
        <w:spacing w:before="120"/>
      </w:pPr>
      <w:r>
        <w:rPr>
          <w:rStyle w:val="dn"/>
        </w:rPr>
        <w:lastRenderedPageBreak/>
        <w:br/>
        <w:t>na straně druhé (dále jen „</w:t>
      </w:r>
      <w:r>
        <w:rPr>
          <w:rStyle w:val="dn"/>
          <w:b/>
          <w:bCs/>
        </w:rPr>
        <w:t>Pr</w:t>
      </w:r>
      <w:r>
        <w:rPr>
          <w:rStyle w:val="dn"/>
          <w:b/>
          <w:bCs/>
        </w:rPr>
        <w:tab/>
        <w:t>ovozovatel</w:t>
      </w:r>
      <w:r>
        <w:rPr>
          <w:rStyle w:val="dn"/>
        </w:rPr>
        <w:t>“);</w:t>
      </w:r>
    </w:p>
    <w:p w14:paraId="06479F24" w14:textId="77777777" w:rsidR="00B1300A" w:rsidRDefault="001D2EBC">
      <w:pPr>
        <w:spacing w:before="120"/>
      </w:pPr>
      <w:r>
        <w:rPr>
          <w:rStyle w:val="dn"/>
        </w:rPr>
        <w:t>(Objednatel a Provozovatel společně dále jako „</w:t>
      </w:r>
      <w:r>
        <w:rPr>
          <w:rStyle w:val="dn"/>
          <w:b/>
          <w:bCs/>
        </w:rPr>
        <w:t>Smluvní strany</w:t>
      </w:r>
      <w:r>
        <w:rPr>
          <w:rStyle w:val="dn"/>
        </w:rPr>
        <w:t>“ nebo každý jednotlivě jako „</w:t>
      </w:r>
      <w:r>
        <w:rPr>
          <w:rStyle w:val="dn"/>
          <w:b/>
          <w:bCs/>
        </w:rPr>
        <w:t>Smluvní strana</w:t>
      </w:r>
      <w:r>
        <w:rPr>
          <w:rStyle w:val="dn"/>
        </w:rPr>
        <w:t>“)</w:t>
      </w:r>
    </w:p>
    <w:p w14:paraId="0FC409AF" w14:textId="77777777" w:rsidR="00B1300A" w:rsidRDefault="00B1300A">
      <w:pPr>
        <w:spacing w:before="120"/>
      </w:pPr>
    </w:p>
    <w:p w14:paraId="7113A376" w14:textId="78A4EDBF" w:rsidR="008924FE" w:rsidRDefault="008924FE" w:rsidP="008924FE">
      <w:pPr>
        <w:pStyle w:val="Nadpis1"/>
        <w:numPr>
          <w:ilvl w:val="0"/>
          <w:numId w:val="2"/>
        </w:numPr>
        <w:rPr>
          <w:rStyle w:val="dn"/>
          <w:rFonts w:eastAsia="Arial Unicode MS" w:cs="Arial Unicode MS"/>
        </w:rPr>
      </w:pPr>
      <w:r>
        <w:rPr>
          <w:rStyle w:val="dn"/>
          <w:rFonts w:eastAsia="Arial Unicode MS" w:cs="Arial Unicode MS"/>
        </w:rPr>
        <w:t>DEFINICE</w:t>
      </w:r>
    </w:p>
    <w:p w14:paraId="5361AB3F" w14:textId="77777777" w:rsidR="008924FE" w:rsidRPr="008924FE" w:rsidRDefault="008924FE" w:rsidP="008924FE"/>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5"/>
        <w:gridCol w:w="6945"/>
      </w:tblGrid>
      <w:tr w:rsidR="008924FE" w:rsidRPr="008924FE" w14:paraId="2899A01C" w14:textId="77777777" w:rsidTr="003606C3">
        <w:trPr>
          <w:trHeight w:val="284"/>
        </w:trPr>
        <w:tc>
          <w:tcPr>
            <w:tcW w:w="2235" w:type="dxa"/>
          </w:tcPr>
          <w:p w14:paraId="5807E87B" w14:textId="5BF5844D"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 xml:space="preserve">Cena za </w:t>
            </w:r>
            <w:r w:rsidR="00803DD7">
              <w:rPr>
                <w:rFonts w:eastAsia="Times New Roman" w:cs="Arial"/>
                <w:b/>
                <w:color w:val="auto"/>
                <w:szCs w:val="20"/>
                <w:bdr w:val="none" w:sz="0" w:space="0" w:color="auto"/>
              </w:rPr>
              <w:t>služby</w:t>
            </w:r>
          </w:p>
        </w:tc>
        <w:tc>
          <w:tcPr>
            <w:tcW w:w="6945" w:type="dxa"/>
          </w:tcPr>
          <w:p w14:paraId="44AE7489" w14:textId="0883FD73" w:rsidR="00803DD7"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sidRPr="008924FE">
              <w:rPr>
                <w:rFonts w:eastAsia="Times New Roman" w:cs="Arial"/>
                <w:color w:val="auto"/>
                <w:szCs w:val="20"/>
                <w:bdr w:val="none" w:sz="0" w:space="0" w:color="auto"/>
              </w:rPr>
              <w:t xml:space="preserve">Cena za </w:t>
            </w:r>
            <w:r w:rsidR="00B13EC1">
              <w:rPr>
                <w:rFonts w:eastAsia="Times New Roman" w:cs="Arial"/>
                <w:color w:val="auto"/>
                <w:szCs w:val="20"/>
                <w:bdr w:val="none" w:sz="0" w:space="0" w:color="auto"/>
              </w:rPr>
              <w:t xml:space="preserve">služby  </w:t>
            </w:r>
            <w:r w:rsidRPr="008924FE">
              <w:rPr>
                <w:rFonts w:eastAsia="Times New Roman" w:cs="Arial"/>
                <w:color w:val="auto"/>
                <w:szCs w:val="20"/>
                <w:bdr w:val="none" w:sz="0" w:space="0" w:color="auto"/>
              </w:rPr>
              <w:t xml:space="preserve">znamená </w:t>
            </w:r>
            <w:r w:rsidR="00B13EC1">
              <w:rPr>
                <w:rFonts w:eastAsia="Times New Roman" w:cs="Arial"/>
                <w:color w:val="auto"/>
                <w:szCs w:val="20"/>
                <w:bdr w:val="none" w:sz="0" w:space="0" w:color="auto"/>
              </w:rPr>
              <w:t>:</w:t>
            </w:r>
          </w:p>
          <w:p w14:paraId="045042F8" w14:textId="73B9848F" w:rsidR="00803DD7" w:rsidRDefault="00803DD7"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Pr>
                <w:rFonts w:eastAsia="Times New Roman" w:cs="Arial"/>
                <w:color w:val="auto"/>
                <w:szCs w:val="20"/>
                <w:bdr w:val="none" w:sz="0" w:space="0" w:color="auto"/>
              </w:rPr>
              <w:t xml:space="preserve">a) </w:t>
            </w:r>
            <w:r w:rsidR="00B13EC1">
              <w:rPr>
                <w:rFonts w:eastAsia="Times New Roman" w:cs="Arial"/>
                <w:color w:val="auto"/>
                <w:szCs w:val="20"/>
                <w:bdr w:val="none" w:sz="0" w:space="0" w:color="auto"/>
              </w:rPr>
              <w:t xml:space="preserve"> paušální roční částku</w:t>
            </w:r>
            <w:r w:rsidR="008924FE" w:rsidRPr="008924FE">
              <w:rPr>
                <w:rFonts w:eastAsia="Times New Roman" w:cs="Arial"/>
                <w:color w:val="auto"/>
                <w:szCs w:val="20"/>
                <w:bdr w:val="none" w:sz="0" w:space="0" w:color="auto"/>
              </w:rPr>
              <w:t xml:space="preserve"> v</w:t>
            </w:r>
            <w:r w:rsidR="00B13EC1">
              <w:rPr>
                <w:rFonts w:eastAsia="Times New Roman" w:cs="Arial"/>
                <w:color w:val="auto"/>
                <w:szCs w:val="20"/>
                <w:bdr w:val="none" w:sz="0" w:space="0" w:color="auto"/>
              </w:rPr>
              <w:t xml:space="preserve">  </w:t>
            </w:r>
            <w:r w:rsidR="008924FE" w:rsidRPr="008924FE">
              <w:rPr>
                <w:rFonts w:eastAsia="Times New Roman" w:cs="Arial"/>
                <w:color w:val="auto"/>
                <w:szCs w:val="20"/>
                <w:bdr w:val="none" w:sz="0" w:space="0" w:color="auto"/>
              </w:rPr>
              <w:t>Kč</w:t>
            </w:r>
            <w:r w:rsidR="00B13EC1">
              <w:rPr>
                <w:rFonts w:eastAsia="Times New Roman" w:cs="Arial"/>
                <w:color w:val="auto"/>
                <w:szCs w:val="20"/>
                <w:bdr w:val="none" w:sz="0" w:space="0" w:color="auto"/>
              </w:rPr>
              <w:t xml:space="preserve"> bez DPH </w:t>
            </w:r>
            <w:r w:rsidR="008924FE" w:rsidRPr="008924FE">
              <w:rPr>
                <w:rFonts w:eastAsia="Times New Roman" w:cs="Arial"/>
                <w:color w:val="auto"/>
                <w:szCs w:val="20"/>
                <w:bdr w:val="none" w:sz="0" w:space="0" w:color="auto"/>
              </w:rPr>
              <w:t xml:space="preserve"> za </w:t>
            </w:r>
            <w:r w:rsidR="00B13EC1">
              <w:rPr>
                <w:rFonts w:eastAsia="Times New Roman" w:cs="Arial"/>
                <w:color w:val="auto"/>
                <w:szCs w:val="20"/>
                <w:bdr w:val="none" w:sz="0" w:space="0" w:color="auto"/>
              </w:rPr>
              <w:t>kalendářní rok za činnosti mimo</w:t>
            </w:r>
            <w:r>
              <w:rPr>
                <w:rFonts w:eastAsia="Times New Roman" w:cs="Arial"/>
                <w:color w:val="auto"/>
                <w:szCs w:val="20"/>
                <w:bdr w:val="none" w:sz="0" w:space="0" w:color="auto"/>
              </w:rPr>
              <w:t xml:space="preserve"> vyhlášení</w:t>
            </w:r>
            <w:r w:rsidR="00B13EC1">
              <w:rPr>
                <w:rFonts w:eastAsia="Times New Roman" w:cs="Arial"/>
                <w:color w:val="auto"/>
                <w:szCs w:val="20"/>
                <w:bdr w:val="none" w:sz="0" w:space="0" w:color="auto"/>
              </w:rPr>
              <w:t xml:space="preserve"> povodňov</w:t>
            </w:r>
            <w:r>
              <w:rPr>
                <w:rFonts w:eastAsia="Times New Roman" w:cs="Arial"/>
                <w:color w:val="auto"/>
                <w:szCs w:val="20"/>
                <w:bdr w:val="none" w:sz="0" w:space="0" w:color="auto"/>
              </w:rPr>
              <w:t>ého</w:t>
            </w:r>
            <w:r w:rsidR="00B13EC1">
              <w:rPr>
                <w:rFonts w:eastAsia="Times New Roman" w:cs="Arial"/>
                <w:color w:val="auto"/>
                <w:szCs w:val="20"/>
                <w:bdr w:val="none" w:sz="0" w:space="0" w:color="auto"/>
              </w:rPr>
              <w:t xml:space="preserve"> stav</w:t>
            </w:r>
            <w:r>
              <w:rPr>
                <w:rFonts w:eastAsia="Times New Roman" w:cs="Arial"/>
                <w:color w:val="auto"/>
                <w:szCs w:val="20"/>
                <w:bdr w:val="none" w:sz="0" w:space="0" w:color="auto"/>
              </w:rPr>
              <w:t>u</w:t>
            </w:r>
          </w:p>
          <w:p w14:paraId="426E9D69" w14:textId="60360474" w:rsidR="008924FE" w:rsidRPr="008924FE" w:rsidRDefault="00803DD7"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Pr>
                <w:rFonts w:eastAsia="Times New Roman" w:cs="Arial"/>
                <w:color w:val="auto"/>
                <w:szCs w:val="20"/>
                <w:bdr w:val="none" w:sz="0" w:space="0" w:color="auto"/>
              </w:rPr>
              <w:t>b)</w:t>
            </w:r>
            <w:r w:rsidR="00B13EC1">
              <w:rPr>
                <w:rFonts w:eastAsia="Times New Roman" w:cs="Arial"/>
                <w:color w:val="auto"/>
                <w:szCs w:val="20"/>
                <w:bdr w:val="none" w:sz="0" w:space="0" w:color="auto"/>
              </w:rPr>
              <w:t xml:space="preserve"> </w:t>
            </w:r>
            <w:r>
              <w:rPr>
                <w:rStyle w:val="dn"/>
              </w:rPr>
              <w:t>v době vyhlášení povodňového stavu bude Objednatelem hrazena po uplynutí povodňové události</w:t>
            </w:r>
            <w:r w:rsidRPr="008924FE">
              <w:rPr>
                <w:rFonts w:eastAsia="Times New Roman" w:cs="Arial"/>
                <w:color w:val="auto"/>
                <w:szCs w:val="20"/>
                <w:bdr w:val="none" w:sz="0" w:space="0" w:color="auto"/>
              </w:rPr>
              <w:t xml:space="preserve"> </w:t>
            </w:r>
          </w:p>
        </w:tc>
      </w:tr>
      <w:tr w:rsidR="008924FE" w:rsidRPr="008924FE" w14:paraId="308EE991" w14:textId="77777777" w:rsidTr="003606C3">
        <w:trPr>
          <w:trHeight w:val="284"/>
        </w:trPr>
        <w:tc>
          <w:tcPr>
            <w:tcW w:w="2235" w:type="dxa"/>
          </w:tcPr>
          <w:p w14:paraId="28A01948" w14:textId="3E45B0D3" w:rsidR="008924FE" w:rsidRPr="008924FE" w:rsidRDefault="00B13EC1"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Pr>
                <w:rFonts w:eastAsia="Times New Roman" w:cs="Arial"/>
                <w:b/>
                <w:color w:val="auto"/>
                <w:szCs w:val="20"/>
                <w:bdr w:val="none" w:sz="0" w:space="0" w:color="auto"/>
              </w:rPr>
              <w:t>Protipovodňová opatření</w:t>
            </w:r>
          </w:p>
        </w:tc>
        <w:tc>
          <w:tcPr>
            <w:tcW w:w="6945" w:type="dxa"/>
            <w:vAlign w:val="center"/>
          </w:tcPr>
          <w:p w14:paraId="3BEF593F" w14:textId="4A9EE092" w:rsidR="00B13EC1" w:rsidRDefault="00B13EC1" w:rsidP="00B13EC1">
            <w:pPr>
              <w:pStyle w:val="Preambule"/>
              <w:tabs>
                <w:tab w:val="clear" w:pos="720"/>
                <w:tab w:val="left" w:pos="851"/>
              </w:tabs>
              <w:spacing w:before="120"/>
              <w:jc w:val="both"/>
            </w:pPr>
            <w:r>
              <w:rPr>
                <w:rFonts w:eastAsia="Times New Roman" w:cs="Arial"/>
                <w:color w:val="auto"/>
                <w:szCs w:val="20"/>
                <w:bdr w:val="none" w:sz="0" w:space="0" w:color="auto"/>
              </w:rPr>
              <w:t>Z</w:t>
            </w:r>
            <w:r w:rsidR="008924FE" w:rsidRPr="008924FE">
              <w:rPr>
                <w:rFonts w:eastAsia="Times New Roman" w:cs="Arial"/>
                <w:color w:val="auto"/>
                <w:szCs w:val="20"/>
                <w:bdr w:val="none" w:sz="0" w:space="0" w:color="auto"/>
              </w:rPr>
              <w:t xml:space="preserve">namená </w:t>
            </w:r>
            <w:r>
              <w:rPr>
                <w:rStyle w:val="dn"/>
              </w:rPr>
              <w:t>protipovodňov</w:t>
            </w:r>
            <w:r w:rsidR="00F93190">
              <w:rPr>
                <w:rStyle w:val="dn"/>
              </w:rPr>
              <w:t>á</w:t>
            </w:r>
            <w:r>
              <w:rPr>
                <w:rStyle w:val="dn"/>
              </w:rPr>
              <w:t xml:space="preserve"> opatření, která slouží k ochraně města Uherský Brod, a to jak v době mimo vyhlášení povodňového stavu, tak v době vyhlášeného povodňového stavu, tzn. provoz a údržba dílčích částí protipovodňových opatření vybudovaných v rámci protipovodňové ochrany města Uherský Brod - jedná se o čerpací stanice (ČS1 a ČS1) a uzávěrové šachty (UŠ1, UŠ2, UŠ3, UŠ4, UŠ5, UŠ7, UŠ9 a UŠ10).</w:t>
            </w:r>
          </w:p>
          <w:p w14:paraId="20F6A118" w14:textId="0440AB11"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rPr>
                <w:rFonts w:eastAsia="Times New Roman" w:cs="Arial"/>
                <w:color w:val="auto"/>
                <w:szCs w:val="20"/>
                <w:bdr w:val="none" w:sz="0" w:space="0" w:color="auto"/>
              </w:rPr>
            </w:pPr>
          </w:p>
        </w:tc>
      </w:tr>
      <w:tr w:rsidR="008924FE" w:rsidRPr="008924FE" w14:paraId="55F026A0" w14:textId="77777777" w:rsidTr="003606C3">
        <w:trPr>
          <w:trHeight w:val="284"/>
        </w:trPr>
        <w:tc>
          <w:tcPr>
            <w:tcW w:w="2235" w:type="dxa"/>
          </w:tcPr>
          <w:p w14:paraId="31D1C2A9"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Havárie</w:t>
            </w:r>
          </w:p>
        </w:tc>
        <w:tc>
          <w:tcPr>
            <w:tcW w:w="6945" w:type="dxa"/>
          </w:tcPr>
          <w:p w14:paraId="57258870" w14:textId="0B85EB9E"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sidRPr="008924FE">
              <w:rPr>
                <w:rFonts w:eastAsia="Times New Roman" w:cs="Arial"/>
                <w:color w:val="auto"/>
                <w:szCs w:val="20"/>
                <w:bdr w:val="none" w:sz="0" w:space="0" w:color="auto"/>
              </w:rPr>
              <w:t xml:space="preserve">znamená jakoukoliv neplánovanou událost, která způsobí ztrátu funkčnosti </w:t>
            </w:r>
            <w:r w:rsidR="00B13EC1">
              <w:rPr>
                <w:rFonts w:eastAsia="Times New Roman" w:cs="Arial"/>
                <w:color w:val="auto"/>
                <w:szCs w:val="20"/>
                <w:bdr w:val="none" w:sz="0" w:space="0" w:color="auto"/>
              </w:rPr>
              <w:t>protipovodňových opatření</w:t>
            </w:r>
            <w:r w:rsidRPr="008924FE">
              <w:rPr>
                <w:rFonts w:eastAsia="Times New Roman" w:cs="Arial"/>
                <w:color w:val="auto"/>
                <w:szCs w:val="20"/>
                <w:bdr w:val="none" w:sz="0" w:space="0" w:color="auto"/>
              </w:rPr>
              <w:t xml:space="preserve">, přičemž dojde k přerušení nebo omezení </w:t>
            </w:r>
            <w:r w:rsidR="00B13EC1">
              <w:rPr>
                <w:rFonts w:eastAsia="Times New Roman" w:cs="Arial"/>
                <w:color w:val="auto"/>
                <w:szCs w:val="20"/>
                <w:bdr w:val="none" w:sz="0" w:space="0" w:color="auto"/>
              </w:rPr>
              <w:t>funkčnosti protipovodňových opatření</w:t>
            </w:r>
            <w:r w:rsidR="00F93190">
              <w:rPr>
                <w:rFonts w:eastAsia="Times New Roman" w:cs="Arial"/>
                <w:color w:val="auto"/>
                <w:szCs w:val="20"/>
                <w:bdr w:val="none" w:sz="0" w:space="0" w:color="auto"/>
              </w:rPr>
              <w:t>.</w:t>
            </w:r>
            <w:r w:rsidRPr="008924FE">
              <w:rPr>
                <w:rFonts w:eastAsia="Times New Roman" w:cs="Arial"/>
                <w:color w:val="auto"/>
                <w:szCs w:val="20"/>
                <w:bdr w:val="none" w:sz="0" w:space="0" w:color="auto"/>
              </w:rPr>
              <w:t xml:space="preserve"> Jedná se o stav, po kterém je možný pouze omezený, nouzový provoz</w:t>
            </w:r>
            <w:r w:rsidR="00B13EC1">
              <w:rPr>
                <w:rFonts w:eastAsia="Times New Roman" w:cs="Arial"/>
                <w:color w:val="auto"/>
                <w:szCs w:val="20"/>
                <w:bdr w:val="none" w:sz="0" w:space="0" w:color="auto"/>
              </w:rPr>
              <w:t xml:space="preserve"> (funkčnost)</w:t>
            </w:r>
            <w:r w:rsidRPr="008924FE">
              <w:rPr>
                <w:rFonts w:eastAsia="Times New Roman" w:cs="Arial"/>
                <w:color w:val="auto"/>
                <w:szCs w:val="20"/>
                <w:bdr w:val="none" w:sz="0" w:space="0" w:color="auto"/>
              </w:rPr>
              <w:t xml:space="preserve"> v postiženém místě a v</w:t>
            </w:r>
            <w:r w:rsidR="00B13EC1">
              <w:rPr>
                <w:rFonts w:eastAsia="Times New Roman" w:cs="Arial"/>
                <w:color w:val="auto"/>
                <w:szCs w:val="20"/>
                <w:bdr w:val="none" w:sz="0" w:space="0" w:color="auto"/>
              </w:rPr>
              <w:t> </w:t>
            </w:r>
            <w:r w:rsidRPr="008924FE">
              <w:rPr>
                <w:rFonts w:eastAsia="Times New Roman" w:cs="Arial"/>
                <w:color w:val="auto"/>
                <w:szCs w:val="20"/>
                <w:bdr w:val="none" w:sz="0" w:space="0" w:color="auto"/>
              </w:rPr>
              <w:t>úsecích</w:t>
            </w:r>
            <w:r w:rsidR="00B13EC1">
              <w:rPr>
                <w:rFonts w:eastAsia="Times New Roman" w:cs="Arial"/>
                <w:color w:val="auto"/>
                <w:szCs w:val="20"/>
                <w:bdr w:val="none" w:sz="0" w:space="0" w:color="auto"/>
              </w:rPr>
              <w:t>.</w:t>
            </w:r>
          </w:p>
        </w:tc>
      </w:tr>
      <w:tr w:rsidR="008924FE" w:rsidRPr="008924FE" w14:paraId="705A3959" w14:textId="77777777" w:rsidTr="003606C3">
        <w:trPr>
          <w:trHeight w:val="284"/>
        </w:trPr>
        <w:tc>
          <w:tcPr>
            <w:tcW w:w="2235" w:type="dxa"/>
          </w:tcPr>
          <w:p w14:paraId="4F84B349"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Investice</w:t>
            </w:r>
          </w:p>
        </w:tc>
        <w:tc>
          <w:tcPr>
            <w:tcW w:w="6945" w:type="dxa"/>
          </w:tcPr>
          <w:p w14:paraId="30DED9E7"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sidRPr="008924FE">
              <w:rPr>
                <w:rFonts w:eastAsia="Times New Roman" w:cs="Arial"/>
                <w:color w:val="auto"/>
                <w:szCs w:val="20"/>
                <w:bdr w:val="none" w:sz="0" w:space="0" w:color="auto"/>
              </w:rPr>
              <w:t>znamená pořízení nového majetku.</w:t>
            </w:r>
          </w:p>
        </w:tc>
      </w:tr>
      <w:tr w:rsidR="008924FE" w:rsidRPr="008924FE" w14:paraId="3B548CF0" w14:textId="77777777" w:rsidTr="003606C3">
        <w:trPr>
          <w:trHeight w:val="284"/>
        </w:trPr>
        <w:tc>
          <w:tcPr>
            <w:tcW w:w="2235" w:type="dxa"/>
          </w:tcPr>
          <w:p w14:paraId="3992A725"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Calibri" w:cs="Arial"/>
                <w:b/>
                <w:bCs/>
                <w:bdr w:val="none" w:sz="0" w:space="0" w:color="auto"/>
                <w:lang w:eastAsia="zh-CN"/>
              </w:rPr>
            </w:pPr>
            <w:r w:rsidRPr="008924FE">
              <w:rPr>
                <w:rFonts w:eastAsia="Times New Roman" w:cs="Arial"/>
                <w:b/>
                <w:color w:val="auto"/>
                <w:szCs w:val="20"/>
                <w:bdr w:val="none" w:sz="0" w:space="0" w:color="auto"/>
              </w:rPr>
              <w:t>Kvalifikovaná</w:t>
            </w:r>
            <w:r w:rsidRPr="008924FE">
              <w:rPr>
                <w:rFonts w:eastAsia="Calibri" w:cs="Arial"/>
                <w:b/>
                <w:bCs/>
                <w:bdr w:val="none" w:sz="0" w:space="0" w:color="auto"/>
                <w:lang w:eastAsia="zh-CN"/>
              </w:rPr>
              <w:t xml:space="preserve"> zm</w:t>
            </w:r>
            <w:r w:rsidRPr="008924FE">
              <w:rPr>
                <w:rFonts w:eastAsia="Arial,Bold" w:cs="Arial"/>
                <w:b/>
                <w:bCs/>
                <w:bdr w:val="none" w:sz="0" w:space="0" w:color="auto"/>
                <w:lang w:eastAsia="zh-CN"/>
              </w:rPr>
              <w:t>ě</w:t>
            </w:r>
            <w:r w:rsidRPr="008924FE">
              <w:rPr>
                <w:rFonts w:eastAsia="Calibri" w:cs="Arial"/>
                <w:b/>
                <w:bCs/>
                <w:bdr w:val="none" w:sz="0" w:space="0" w:color="auto"/>
                <w:lang w:eastAsia="zh-CN"/>
              </w:rPr>
              <w:t>na p</w:t>
            </w:r>
            <w:r w:rsidRPr="008924FE">
              <w:rPr>
                <w:rFonts w:eastAsia="Arial,Bold" w:cs="Arial"/>
                <w:b/>
                <w:bCs/>
                <w:bdr w:val="none" w:sz="0" w:space="0" w:color="auto"/>
                <w:lang w:eastAsia="zh-CN"/>
              </w:rPr>
              <w:t>ř</w:t>
            </w:r>
            <w:r w:rsidRPr="008924FE">
              <w:rPr>
                <w:rFonts w:eastAsia="Calibri" w:cs="Arial"/>
                <w:b/>
                <w:bCs/>
                <w:bdr w:val="none" w:sz="0" w:space="0" w:color="auto"/>
                <w:lang w:eastAsia="zh-CN"/>
              </w:rPr>
              <w:t>edpis</w:t>
            </w:r>
            <w:r w:rsidRPr="008924FE">
              <w:rPr>
                <w:rFonts w:eastAsia="Arial,Bold" w:cs="Arial"/>
                <w:b/>
                <w:bCs/>
                <w:bdr w:val="none" w:sz="0" w:space="0" w:color="auto"/>
                <w:lang w:eastAsia="zh-CN"/>
              </w:rPr>
              <w:t>ů</w:t>
            </w:r>
          </w:p>
        </w:tc>
        <w:tc>
          <w:tcPr>
            <w:tcW w:w="6945" w:type="dxa"/>
          </w:tcPr>
          <w:p w14:paraId="4A22FD19"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jc w:val="both"/>
              <w:rPr>
                <w:rFonts w:eastAsia="Calibri" w:cs="Arial"/>
                <w:bdr w:val="none" w:sz="0" w:space="0" w:color="auto"/>
                <w:lang w:eastAsia="zh-CN"/>
              </w:rPr>
            </w:pPr>
            <w:r w:rsidRPr="008924FE">
              <w:rPr>
                <w:rFonts w:eastAsia="Calibri" w:cs="Arial"/>
                <w:bdr w:val="none" w:sz="0" w:space="0" w:color="auto"/>
                <w:lang w:eastAsia="zh-CN"/>
              </w:rPr>
              <w:t>znamená změnu Závazných předpisů, v </w:t>
            </w:r>
            <w:proofErr w:type="gramStart"/>
            <w:r w:rsidRPr="008924FE">
              <w:rPr>
                <w:rFonts w:eastAsia="Calibri" w:cs="Arial"/>
                <w:bdr w:val="none" w:sz="0" w:space="0" w:color="auto"/>
                <w:lang w:eastAsia="zh-CN"/>
              </w:rPr>
              <w:t>důsledku</w:t>
            </w:r>
            <w:proofErr w:type="gramEnd"/>
            <w:r w:rsidRPr="008924FE">
              <w:rPr>
                <w:rFonts w:eastAsia="Calibri" w:cs="Arial"/>
                <w:bdr w:val="none" w:sz="0" w:space="0" w:color="auto"/>
                <w:lang w:eastAsia="zh-CN"/>
              </w:rPr>
              <w:t xml:space="preserve"> které musí být během celé doby trvání této Smlouvy učiněny jakékoliv Investice nebo Technické zhodnocení, nebo dochází k nezbytnému navýšení provozních nákladů Provozovatele, i po důsledné aplikaci Zavedené odborné praxe se snahou vyhýbat se navýšení těchto nákladů;</w:t>
            </w:r>
          </w:p>
        </w:tc>
      </w:tr>
      <w:tr w:rsidR="008924FE" w:rsidRPr="008924FE" w14:paraId="0EAA3305" w14:textId="77777777" w:rsidTr="003606C3">
        <w:trPr>
          <w:trHeight w:val="284"/>
        </w:trPr>
        <w:tc>
          <w:tcPr>
            <w:tcW w:w="2235" w:type="dxa"/>
          </w:tcPr>
          <w:p w14:paraId="35AF9965"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Liberační Událost</w:t>
            </w:r>
          </w:p>
        </w:tc>
        <w:tc>
          <w:tcPr>
            <w:tcW w:w="6945" w:type="dxa"/>
          </w:tcPr>
          <w:p w14:paraId="2C9C991A" w14:textId="16B63492"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sidRPr="008924FE">
              <w:rPr>
                <w:rFonts w:eastAsia="Times New Roman" w:cs="Arial"/>
                <w:color w:val="auto"/>
                <w:szCs w:val="20"/>
                <w:bdr w:val="none" w:sz="0" w:space="0" w:color="auto"/>
              </w:rPr>
              <w:t>má význam uvedený v článku 1</w:t>
            </w:r>
            <w:r w:rsidR="00B13EC1">
              <w:rPr>
                <w:rFonts w:eastAsia="Times New Roman" w:cs="Arial"/>
                <w:color w:val="auto"/>
                <w:szCs w:val="20"/>
                <w:bdr w:val="none" w:sz="0" w:space="0" w:color="auto"/>
              </w:rPr>
              <w:t>2</w:t>
            </w:r>
            <w:r w:rsidRPr="008924FE">
              <w:rPr>
                <w:rFonts w:eastAsia="Times New Roman" w:cs="Arial"/>
                <w:color w:val="auto"/>
                <w:szCs w:val="20"/>
                <w:bdr w:val="none" w:sz="0" w:space="0" w:color="auto"/>
              </w:rPr>
              <w:t>. této Smlouvy.</w:t>
            </w:r>
          </w:p>
        </w:tc>
      </w:tr>
      <w:tr w:rsidR="008924FE" w:rsidRPr="008924FE" w14:paraId="5D29CEFF" w14:textId="77777777" w:rsidTr="003606C3">
        <w:trPr>
          <w:trHeight w:val="284"/>
        </w:trPr>
        <w:tc>
          <w:tcPr>
            <w:tcW w:w="2235" w:type="dxa"/>
          </w:tcPr>
          <w:p w14:paraId="3273FF9D" w14:textId="4C1A18EE"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p>
        </w:tc>
        <w:tc>
          <w:tcPr>
            <w:tcW w:w="6945" w:type="dxa"/>
          </w:tcPr>
          <w:p w14:paraId="2721F7BD" w14:textId="1BE40361"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p>
        </w:tc>
      </w:tr>
      <w:tr w:rsidR="008924FE" w:rsidRPr="008924FE" w14:paraId="51C62EB7" w14:textId="77777777" w:rsidTr="003606C3">
        <w:trPr>
          <w:trHeight w:val="284"/>
        </w:trPr>
        <w:tc>
          <w:tcPr>
            <w:tcW w:w="2235" w:type="dxa"/>
          </w:tcPr>
          <w:p w14:paraId="4BCAC90D"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 xml:space="preserve">OZ </w:t>
            </w:r>
            <w:r w:rsidRPr="008924FE">
              <w:rPr>
                <w:rFonts w:eastAsia="Times New Roman" w:cs="Arial"/>
                <w:color w:val="auto"/>
                <w:szCs w:val="20"/>
                <w:bdr w:val="none" w:sz="0" w:space="0" w:color="auto"/>
              </w:rPr>
              <w:t>nebo</w:t>
            </w:r>
            <w:r w:rsidRPr="008924FE">
              <w:rPr>
                <w:rFonts w:eastAsia="Times New Roman" w:cs="Arial"/>
                <w:b/>
                <w:color w:val="auto"/>
                <w:szCs w:val="20"/>
                <w:bdr w:val="none" w:sz="0" w:space="0" w:color="auto"/>
              </w:rPr>
              <w:t xml:space="preserve"> Občanský zákoník</w:t>
            </w:r>
          </w:p>
        </w:tc>
        <w:tc>
          <w:tcPr>
            <w:tcW w:w="6945" w:type="dxa"/>
            <w:vAlign w:val="center"/>
          </w:tcPr>
          <w:p w14:paraId="3D8FD409"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rPr>
                <w:rFonts w:eastAsia="Calibri" w:cs="Arial"/>
                <w:bdr w:val="none" w:sz="0" w:space="0" w:color="auto"/>
                <w:lang w:eastAsia="zh-CN"/>
              </w:rPr>
            </w:pPr>
            <w:r w:rsidRPr="008924FE">
              <w:rPr>
                <w:rFonts w:eastAsia="Calibri" w:cs="Arial"/>
                <w:bdr w:val="none" w:sz="0" w:space="0" w:color="auto"/>
                <w:lang w:eastAsia="zh-CN"/>
              </w:rPr>
              <w:t>znamená zákon č. 89/2012 Sb., občanský zákoník v platném znění;</w:t>
            </w:r>
          </w:p>
        </w:tc>
      </w:tr>
      <w:tr w:rsidR="008924FE" w:rsidRPr="008924FE" w14:paraId="14CB1871" w14:textId="77777777" w:rsidTr="003606C3">
        <w:trPr>
          <w:trHeight w:val="284"/>
        </w:trPr>
        <w:tc>
          <w:tcPr>
            <w:tcW w:w="2235" w:type="dxa"/>
          </w:tcPr>
          <w:p w14:paraId="3AFB0D54"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Obecná změna předpisů</w:t>
            </w:r>
          </w:p>
        </w:tc>
        <w:tc>
          <w:tcPr>
            <w:tcW w:w="6945" w:type="dxa"/>
            <w:vAlign w:val="center"/>
          </w:tcPr>
          <w:p w14:paraId="4C3B2A1A"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rPr>
                <w:rFonts w:eastAsia="Calibri" w:cs="Arial"/>
                <w:bdr w:val="none" w:sz="0" w:space="0" w:color="auto"/>
                <w:lang w:eastAsia="zh-CN"/>
              </w:rPr>
            </w:pPr>
            <w:r w:rsidRPr="008924FE">
              <w:rPr>
                <w:rFonts w:eastAsia="Calibri" w:cs="Arial"/>
                <w:bdr w:val="none" w:sz="0" w:space="0" w:color="auto"/>
                <w:lang w:eastAsia="zh-CN"/>
              </w:rPr>
              <w:t>znamená jakoukoliv jinou změnu Závazných předpisů, kromě Kvalifikované změny předpisů;</w:t>
            </w:r>
          </w:p>
        </w:tc>
      </w:tr>
      <w:tr w:rsidR="008924FE" w:rsidRPr="008924FE" w14:paraId="4D6D18AE" w14:textId="77777777" w:rsidTr="003606C3">
        <w:trPr>
          <w:trHeight w:val="284"/>
        </w:trPr>
        <w:tc>
          <w:tcPr>
            <w:tcW w:w="2235" w:type="dxa"/>
          </w:tcPr>
          <w:p w14:paraId="4E75573B"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Obnova</w:t>
            </w:r>
          </w:p>
        </w:tc>
        <w:tc>
          <w:tcPr>
            <w:tcW w:w="6945" w:type="dxa"/>
          </w:tcPr>
          <w:p w14:paraId="06A04469" w14:textId="49664382" w:rsidR="008924FE" w:rsidRPr="00C865F2" w:rsidRDefault="00C865F2" w:rsidP="00A4082F">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bdr w:val="none" w:sz="0" w:space="0" w:color="auto"/>
              </w:rPr>
            </w:pPr>
            <w:r w:rsidRPr="00C865F2">
              <w:rPr>
                <w:color w:val="auto"/>
              </w:rPr>
              <w:t xml:space="preserve">výměna částí PPO, která jsou předmětem smlouvy, za účelem prodloužení životnosti stavby a s ní související technologie. Jedná se o realizaci takových </w:t>
            </w:r>
            <w:proofErr w:type="gramStart"/>
            <w:r w:rsidRPr="00C865F2">
              <w:rPr>
                <w:color w:val="auto"/>
              </w:rPr>
              <w:t>opatření</w:t>
            </w:r>
            <w:proofErr w:type="gramEnd"/>
            <w:r w:rsidRPr="00C865F2">
              <w:rPr>
                <w:color w:val="auto"/>
              </w:rPr>
              <w:t xml:space="preserve"> která odstraňují částečné nebo úplné </w:t>
            </w:r>
            <w:r w:rsidRPr="00C865F2">
              <w:rPr>
                <w:color w:val="auto"/>
              </w:rPr>
              <w:lastRenderedPageBreak/>
              <w:t>morální a fyzické opotřebení, čímž se zajistí zachování původních užitných hodnot.</w:t>
            </w:r>
          </w:p>
        </w:tc>
      </w:tr>
      <w:tr w:rsidR="008924FE" w:rsidRPr="008924FE" w14:paraId="0BAA682E" w14:textId="77777777" w:rsidTr="003606C3">
        <w:trPr>
          <w:trHeight w:val="284"/>
        </w:trPr>
        <w:tc>
          <w:tcPr>
            <w:tcW w:w="2235" w:type="dxa"/>
          </w:tcPr>
          <w:p w14:paraId="6D58AF50"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lastRenderedPageBreak/>
              <w:t>Odstranění Havárií a Poruch</w:t>
            </w:r>
          </w:p>
        </w:tc>
        <w:tc>
          <w:tcPr>
            <w:tcW w:w="6945" w:type="dxa"/>
          </w:tcPr>
          <w:p w14:paraId="7E4A83AC" w14:textId="3C163390"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sidRPr="008924FE">
              <w:rPr>
                <w:rFonts w:eastAsia="Times New Roman" w:cs="Arial"/>
                <w:color w:val="auto"/>
                <w:szCs w:val="20"/>
                <w:bdr w:val="none" w:sz="0" w:space="0" w:color="auto"/>
              </w:rPr>
              <w:t xml:space="preserve">znamená činnost Provozovatele v souladu s touto Smlouvou odstraňující důsledky Havárie nebo Poruchy a obnovující funkčnost </w:t>
            </w:r>
            <w:r>
              <w:rPr>
                <w:rFonts w:eastAsia="Times New Roman" w:cs="Arial"/>
                <w:color w:val="auto"/>
                <w:szCs w:val="20"/>
                <w:bdr w:val="none" w:sz="0" w:space="0" w:color="auto"/>
              </w:rPr>
              <w:t>protipovodňových opatření</w:t>
            </w:r>
            <w:r w:rsidRPr="008924FE">
              <w:rPr>
                <w:rFonts w:eastAsia="Times New Roman" w:cs="Arial"/>
                <w:color w:val="auto"/>
                <w:szCs w:val="20"/>
                <w:bdr w:val="none" w:sz="0" w:space="0" w:color="auto"/>
              </w:rPr>
              <w:t xml:space="preserve">. </w:t>
            </w:r>
          </w:p>
        </w:tc>
      </w:tr>
      <w:tr w:rsidR="008924FE" w:rsidRPr="008924FE" w14:paraId="5DC4D650" w14:textId="77777777" w:rsidTr="003606C3">
        <w:trPr>
          <w:trHeight w:val="284"/>
        </w:trPr>
        <w:tc>
          <w:tcPr>
            <w:tcW w:w="2235" w:type="dxa"/>
          </w:tcPr>
          <w:p w14:paraId="236B6895"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Oprava</w:t>
            </w:r>
          </w:p>
        </w:tc>
        <w:tc>
          <w:tcPr>
            <w:tcW w:w="6945" w:type="dxa"/>
          </w:tcPr>
          <w:p w14:paraId="6A97D49F" w14:textId="26A81FD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sidRPr="008924FE">
              <w:rPr>
                <w:rFonts w:eastAsia="Times New Roman" w:cs="Arial"/>
                <w:color w:val="auto"/>
                <w:szCs w:val="20"/>
                <w:bdr w:val="none" w:sz="0" w:space="0" w:color="auto"/>
              </w:rPr>
              <w:t xml:space="preserve">znamená činnosti, které nejsou Technickým zhodnocením ani Údržbou a kterými se odstraňují účinky částečného fyzického opotřebení nebo poškození </w:t>
            </w:r>
            <w:r>
              <w:rPr>
                <w:rFonts w:eastAsia="Times New Roman" w:cs="Arial"/>
                <w:color w:val="auto"/>
                <w:szCs w:val="20"/>
                <w:bdr w:val="none" w:sz="0" w:space="0" w:color="auto"/>
              </w:rPr>
              <w:t>protipovodňového opatření</w:t>
            </w:r>
            <w:r w:rsidRPr="008924FE">
              <w:rPr>
                <w:rFonts w:eastAsia="Times New Roman" w:cs="Arial"/>
                <w:color w:val="auto"/>
                <w:szCs w:val="20"/>
                <w:bdr w:val="none" w:sz="0" w:space="0" w:color="auto"/>
              </w:rPr>
              <w:t xml:space="preserve"> za účelem uvedení do předchozího nebo provozuschopného stavu. Uvedením do provozuschopného stavu se rozumí provedení opravy i s použitím jiných než původních materiálů, dílů, součástí nebo technologií, pokud tím nedojde k Technickému zhodnocení.</w:t>
            </w:r>
          </w:p>
        </w:tc>
      </w:tr>
      <w:tr w:rsidR="008924FE" w:rsidRPr="008924FE" w14:paraId="3FC486F7" w14:textId="77777777" w:rsidTr="003606C3">
        <w:trPr>
          <w:trHeight w:val="284"/>
        </w:trPr>
        <w:tc>
          <w:tcPr>
            <w:tcW w:w="2235" w:type="dxa"/>
          </w:tcPr>
          <w:p w14:paraId="635EB33F" w14:textId="7909A46E"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p>
        </w:tc>
        <w:tc>
          <w:tcPr>
            <w:tcW w:w="6945" w:type="dxa"/>
          </w:tcPr>
          <w:p w14:paraId="430F5F37" w14:textId="01F5F9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p>
        </w:tc>
      </w:tr>
      <w:tr w:rsidR="008924FE" w:rsidRPr="008924FE" w14:paraId="48D04D28" w14:textId="77777777" w:rsidTr="003606C3">
        <w:trPr>
          <w:trHeight w:val="284"/>
        </w:trPr>
        <w:tc>
          <w:tcPr>
            <w:tcW w:w="2235" w:type="dxa"/>
          </w:tcPr>
          <w:p w14:paraId="373ABA84"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Calibri" w:cs="Arial"/>
                <w:b/>
                <w:bCs/>
                <w:bdr w:val="none" w:sz="0" w:space="0" w:color="auto"/>
                <w:lang w:eastAsia="zh-CN"/>
              </w:rPr>
            </w:pPr>
            <w:r w:rsidRPr="008924FE">
              <w:rPr>
                <w:rFonts w:eastAsia="Times New Roman" w:cs="Arial"/>
                <w:b/>
                <w:color w:val="auto"/>
                <w:szCs w:val="20"/>
                <w:bdr w:val="none" w:sz="0" w:space="0" w:color="auto"/>
              </w:rPr>
              <w:t>Platba Provozovateli</w:t>
            </w:r>
          </w:p>
        </w:tc>
        <w:tc>
          <w:tcPr>
            <w:tcW w:w="6945" w:type="dxa"/>
          </w:tcPr>
          <w:p w14:paraId="63121C30" w14:textId="4612F88E" w:rsidR="008924FE" w:rsidRPr="008924FE" w:rsidRDefault="008924FE" w:rsidP="00A4082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jc w:val="both"/>
              <w:rPr>
                <w:rFonts w:eastAsia="Calibri" w:cs="Arial"/>
                <w:bdr w:val="none" w:sz="0" w:space="0" w:color="auto"/>
                <w:lang w:eastAsia="zh-CN"/>
              </w:rPr>
            </w:pPr>
            <w:r w:rsidRPr="008924FE">
              <w:rPr>
                <w:rFonts w:eastAsia="Calibri" w:cs="Arial"/>
                <w:bdr w:val="none" w:sz="0" w:space="0" w:color="auto"/>
                <w:lang w:eastAsia="zh-CN"/>
              </w:rPr>
              <w:t>znamená platbu</w:t>
            </w:r>
            <w:r w:rsidR="00F93190">
              <w:rPr>
                <w:rFonts w:eastAsia="Calibri" w:cs="Arial"/>
                <w:bdr w:val="none" w:sz="0" w:space="0" w:color="auto"/>
                <w:lang w:eastAsia="zh-CN"/>
              </w:rPr>
              <w:t xml:space="preserve"> Objednatelem</w:t>
            </w:r>
            <w:r w:rsidRPr="008924FE">
              <w:rPr>
                <w:rFonts w:eastAsia="Calibri" w:cs="Arial"/>
                <w:bdr w:val="none" w:sz="0" w:space="0" w:color="auto"/>
                <w:lang w:eastAsia="zh-CN"/>
              </w:rPr>
              <w:t xml:space="preserve"> Provozovateli za službu provozování dle této Smlouvy</w:t>
            </w:r>
            <w:r w:rsidRPr="008924FE">
              <w:rPr>
                <w:rFonts w:eastAsia="Times New Roman" w:cs="Arial"/>
                <w:color w:val="auto"/>
                <w:szCs w:val="20"/>
                <w:bdr w:val="none" w:sz="0" w:space="0" w:color="auto"/>
              </w:rPr>
              <w:t xml:space="preserve">. </w:t>
            </w:r>
          </w:p>
        </w:tc>
      </w:tr>
      <w:tr w:rsidR="008924FE" w:rsidRPr="008924FE" w14:paraId="13FE4346" w14:textId="77777777" w:rsidTr="003606C3">
        <w:trPr>
          <w:trHeight w:val="284"/>
        </w:trPr>
        <w:tc>
          <w:tcPr>
            <w:tcW w:w="2235" w:type="dxa"/>
          </w:tcPr>
          <w:p w14:paraId="7A2CCAB3"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Porucha</w:t>
            </w:r>
          </w:p>
        </w:tc>
        <w:tc>
          <w:tcPr>
            <w:tcW w:w="6945" w:type="dxa"/>
          </w:tcPr>
          <w:p w14:paraId="236926B2" w14:textId="54E97229"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sidRPr="008924FE">
              <w:rPr>
                <w:rFonts w:eastAsia="Times New Roman" w:cs="Arial"/>
                <w:color w:val="auto"/>
                <w:szCs w:val="20"/>
                <w:bdr w:val="none" w:sz="0" w:space="0" w:color="auto"/>
              </w:rPr>
              <w:t xml:space="preserve">znamená náhlé, nepředvídatelné a podstatné zhoršení technického stavu či funkčnosti </w:t>
            </w:r>
            <w:r>
              <w:rPr>
                <w:rFonts w:eastAsia="Times New Roman" w:cs="Arial"/>
                <w:color w:val="auto"/>
                <w:szCs w:val="20"/>
                <w:bdr w:val="none" w:sz="0" w:space="0" w:color="auto"/>
              </w:rPr>
              <w:t>protipovodňových opatření</w:t>
            </w:r>
            <w:r w:rsidRPr="008924FE">
              <w:rPr>
                <w:rFonts w:eastAsia="Times New Roman" w:cs="Arial"/>
                <w:color w:val="auto"/>
                <w:szCs w:val="20"/>
                <w:bdr w:val="none" w:sz="0" w:space="0" w:color="auto"/>
              </w:rPr>
              <w:t>, přičemž tento stav či ztráta funkčnosti není Havárií.</w:t>
            </w:r>
          </w:p>
        </w:tc>
      </w:tr>
      <w:tr w:rsidR="008924FE" w:rsidRPr="008924FE" w14:paraId="62B27551" w14:textId="77777777" w:rsidTr="003606C3">
        <w:trPr>
          <w:trHeight w:val="284"/>
        </w:trPr>
        <w:tc>
          <w:tcPr>
            <w:tcW w:w="2235" w:type="dxa"/>
          </w:tcPr>
          <w:p w14:paraId="3B15B425"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Calibri" w:cs="Arial"/>
                <w:b/>
                <w:bCs/>
                <w:bdr w:val="none" w:sz="0" w:space="0" w:color="auto"/>
                <w:lang w:eastAsia="zh-CN"/>
              </w:rPr>
            </w:pPr>
            <w:r w:rsidRPr="008924FE">
              <w:rPr>
                <w:rFonts w:eastAsia="Times New Roman" w:cs="Arial"/>
                <w:b/>
                <w:color w:val="auto"/>
                <w:szCs w:val="20"/>
                <w:bdr w:val="none" w:sz="0" w:space="0" w:color="auto"/>
              </w:rPr>
              <w:t xml:space="preserve">Provozování </w:t>
            </w:r>
          </w:p>
        </w:tc>
        <w:tc>
          <w:tcPr>
            <w:tcW w:w="6945" w:type="dxa"/>
          </w:tcPr>
          <w:p w14:paraId="4AACCFF3" w14:textId="23D10DBF"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jc w:val="both"/>
              <w:rPr>
                <w:rFonts w:eastAsia="Calibri" w:cs="Arial"/>
                <w:bdr w:val="none" w:sz="0" w:space="0" w:color="auto"/>
                <w:lang w:eastAsia="zh-CN"/>
              </w:rPr>
            </w:pPr>
            <w:r w:rsidRPr="008924FE">
              <w:rPr>
                <w:rFonts w:eastAsia="Calibri" w:cs="Arial"/>
                <w:bdr w:val="none" w:sz="0" w:space="0" w:color="auto"/>
                <w:lang w:eastAsia="zh-CN"/>
              </w:rPr>
              <w:t>znamená souhrn činností, kterými je zajišťován</w:t>
            </w:r>
            <w:r w:rsidR="00B13EC1">
              <w:rPr>
                <w:rFonts w:eastAsia="Calibri" w:cs="Arial"/>
                <w:bdr w:val="none" w:sz="0" w:space="0" w:color="auto"/>
                <w:lang w:eastAsia="zh-CN"/>
              </w:rPr>
              <w:t xml:space="preserve"> provoz a údržba protipovodňových opatření</w:t>
            </w:r>
            <w:r w:rsidRPr="008924FE">
              <w:rPr>
                <w:rFonts w:eastAsia="Calibri" w:cs="Arial"/>
                <w:bdr w:val="none" w:sz="0" w:space="0" w:color="auto"/>
                <w:lang w:eastAsia="zh-CN"/>
              </w:rPr>
              <w:t>. Rozumí se jím zejména</w:t>
            </w:r>
            <w:r w:rsidR="00B13EC1">
              <w:rPr>
                <w:rFonts w:eastAsia="Calibri" w:cs="Arial"/>
                <w:bdr w:val="none" w:sz="0" w:space="0" w:color="auto"/>
                <w:lang w:eastAsia="zh-CN"/>
              </w:rPr>
              <w:t xml:space="preserve"> </w:t>
            </w:r>
            <w:r w:rsidRPr="008924FE">
              <w:rPr>
                <w:rFonts w:eastAsia="Calibri" w:cs="Arial"/>
                <w:bdr w:val="none" w:sz="0" w:space="0" w:color="auto"/>
                <w:lang w:eastAsia="zh-CN"/>
              </w:rPr>
              <w:t xml:space="preserve">dohled nad provozuschopností </w:t>
            </w:r>
            <w:r w:rsidR="00B13EC1">
              <w:rPr>
                <w:rFonts w:eastAsia="Calibri" w:cs="Arial"/>
                <w:bdr w:val="none" w:sz="0" w:space="0" w:color="auto"/>
                <w:lang w:eastAsia="zh-CN"/>
              </w:rPr>
              <w:t xml:space="preserve">protipovodňových opatření jak v době vyhlášení povodňového stavu, tak v době mimo povodňový </w:t>
            </w:r>
            <w:r w:rsidRPr="008924FE">
              <w:rPr>
                <w:rFonts w:eastAsia="Calibri" w:cs="Arial"/>
                <w:bdr w:val="none" w:sz="0" w:space="0" w:color="auto"/>
                <w:lang w:eastAsia="zh-CN"/>
              </w:rPr>
              <w:t>a další související činnosti</w:t>
            </w:r>
            <w:r w:rsidR="00B13EC1">
              <w:rPr>
                <w:rFonts w:eastAsia="Calibri" w:cs="Arial"/>
                <w:bdr w:val="none" w:sz="0" w:space="0" w:color="auto"/>
                <w:lang w:eastAsia="zh-CN"/>
              </w:rPr>
              <w:t>.</w:t>
            </w:r>
          </w:p>
        </w:tc>
      </w:tr>
      <w:tr w:rsidR="008924FE" w:rsidRPr="008924FE" w14:paraId="4EC55285" w14:textId="77777777" w:rsidTr="003606C3">
        <w:trPr>
          <w:trHeight w:val="284"/>
        </w:trPr>
        <w:tc>
          <w:tcPr>
            <w:tcW w:w="2235" w:type="dxa"/>
          </w:tcPr>
          <w:p w14:paraId="09ED7D74"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Technické zhodnocení</w:t>
            </w:r>
          </w:p>
        </w:tc>
        <w:tc>
          <w:tcPr>
            <w:tcW w:w="6945" w:type="dxa"/>
          </w:tcPr>
          <w:p w14:paraId="76F276D2" w14:textId="0EC70DF5"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sidRPr="008924FE">
              <w:rPr>
                <w:rFonts w:eastAsia="Times New Roman" w:cs="Arial"/>
                <w:color w:val="auto"/>
                <w:szCs w:val="20"/>
                <w:bdr w:val="none" w:sz="0" w:space="0" w:color="auto"/>
              </w:rPr>
              <w:t xml:space="preserve">znamená výdaje na činnosti představující dokončené nástavby, přístavby a stavební úpravy, rekonstrukce a modernizace </w:t>
            </w:r>
            <w:r>
              <w:rPr>
                <w:rFonts w:eastAsia="Times New Roman" w:cs="Arial"/>
                <w:color w:val="auto"/>
                <w:szCs w:val="20"/>
                <w:bdr w:val="none" w:sz="0" w:space="0" w:color="auto"/>
              </w:rPr>
              <w:t>protipovodňová opatření</w:t>
            </w:r>
            <w:r w:rsidRPr="008924FE">
              <w:rPr>
                <w:rFonts w:eastAsia="Times New Roman" w:cs="Arial"/>
                <w:color w:val="auto"/>
                <w:szCs w:val="20"/>
                <w:bdr w:val="none" w:sz="0" w:space="0" w:color="auto"/>
              </w:rPr>
              <w:t xml:space="preserve">, které nepředstavují Opravu či Údržbu, a to ve smyslu článku </w:t>
            </w:r>
            <w:r w:rsidR="00B13EC1">
              <w:rPr>
                <w:rFonts w:eastAsia="Times New Roman" w:cs="Arial"/>
                <w:color w:val="auto"/>
                <w:szCs w:val="20"/>
                <w:bdr w:val="none" w:sz="0" w:space="0" w:color="auto"/>
              </w:rPr>
              <w:t>7</w:t>
            </w:r>
            <w:r w:rsidRPr="008924FE">
              <w:rPr>
                <w:rFonts w:eastAsia="Times New Roman" w:cs="Arial"/>
                <w:color w:val="auto"/>
                <w:szCs w:val="20"/>
                <w:bdr w:val="none" w:sz="0" w:space="0" w:color="auto"/>
              </w:rPr>
              <w:t>. této Smlouvy</w:t>
            </w:r>
          </w:p>
        </w:tc>
      </w:tr>
      <w:tr w:rsidR="008924FE" w:rsidRPr="008924FE" w14:paraId="6B349519" w14:textId="77777777" w:rsidTr="003606C3">
        <w:trPr>
          <w:trHeight w:val="284"/>
        </w:trPr>
        <w:tc>
          <w:tcPr>
            <w:tcW w:w="2235" w:type="dxa"/>
          </w:tcPr>
          <w:p w14:paraId="02FB9874"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Údržba</w:t>
            </w:r>
          </w:p>
        </w:tc>
        <w:tc>
          <w:tcPr>
            <w:tcW w:w="6945" w:type="dxa"/>
          </w:tcPr>
          <w:p w14:paraId="09144F58" w14:textId="0687BE49"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Times New Roman" w:cs="Arial"/>
                <w:color w:val="auto"/>
                <w:szCs w:val="20"/>
                <w:bdr w:val="none" w:sz="0" w:space="0" w:color="auto"/>
              </w:rPr>
            </w:pPr>
            <w:r w:rsidRPr="008924FE">
              <w:rPr>
                <w:rFonts w:eastAsia="Times New Roman" w:cs="Arial"/>
                <w:color w:val="auto"/>
                <w:szCs w:val="20"/>
                <w:bdr w:val="none" w:sz="0" w:space="0" w:color="auto"/>
              </w:rPr>
              <w:t xml:space="preserve">znamená soustavnou činnost, kterou se zpomaluje fyzické opotřebení, předchází Poruchám a odstraňují se drobnější závady, a to ve smyslu článku </w:t>
            </w:r>
            <w:r w:rsidR="00B13EC1">
              <w:rPr>
                <w:rFonts w:eastAsia="Times New Roman" w:cs="Arial"/>
                <w:color w:val="auto"/>
                <w:szCs w:val="20"/>
                <w:bdr w:val="none" w:sz="0" w:space="0" w:color="auto"/>
              </w:rPr>
              <w:t>7</w:t>
            </w:r>
            <w:r w:rsidRPr="008924FE">
              <w:rPr>
                <w:rFonts w:eastAsia="Times New Roman" w:cs="Arial"/>
                <w:color w:val="auto"/>
                <w:szCs w:val="20"/>
                <w:bdr w:val="none" w:sz="0" w:space="0" w:color="auto"/>
              </w:rPr>
              <w:t>. této Smlouvy</w:t>
            </w:r>
          </w:p>
        </w:tc>
      </w:tr>
      <w:tr w:rsidR="008924FE" w:rsidRPr="008924FE" w14:paraId="50FF934B" w14:textId="77777777" w:rsidTr="003606C3">
        <w:trPr>
          <w:trHeight w:val="284"/>
        </w:trPr>
        <w:tc>
          <w:tcPr>
            <w:tcW w:w="2235" w:type="dxa"/>
          </w:tcPr>
          <w:p w14:paraId="5B48BE68" w14:textId="546FF41D"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Calibri" w:cs="Arial"/>
                <w:b/>
                <w:bCs/>
                <w:bdr w:val="none" w:sz="0" w:space="0" w:color="auto"/>
                <w:lang w:eastAsia="zh-CN"/>
              </w:rPr>
            </w:pPr>
            <w:r w:rsidRPr="008924FE">
              <w:rPr>
                <w:rFonts w:eastAsia="Times New Roman" w:cs="Arial"/>
                <w:b/>
                <w:color w:val="auto"/>
                <w:szCs w:val="20"/>
                <w:bdr w:val="none" w:sz="0" w:space="0" w:color="auto"/>
              </w:rPr>
              <w:t>Zákon o vod</w:t>
            </w:r>
            <w:r>
              <w:rPr>
                <w:rFonts w:eastAsia="Times New Roman" w:cs="Arial"/>
                <w:b/>
                <w:color w:val="auto"/>
                <w:szCs w:val="20"/>
                <w:bdr w:val="none" w:sz="0" w:space="0" w:color="auto"/>
              </w:rPr>
              <w:t>ách</w:t>
            </w:r>
          </w:p>
        </w:tc>
        <w:tc>
          <w:tcPr>
            <w:tcW w:w="6945" w:type="dxa"/>
            <w:vAlign w:val="center"/>
          </w:tcPr>
          <w:p w14:paraId="10BD80B6" w14:textId="37AA7DCB" w:rsidR="008924FE" w:rsidRPr="008924FE" w:rsidRDefault="008924FE" w:rsidP="00F93190">
            <w:p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eastAsia="Calibri" w:cs="Arial"/>
                <w:bdr w:val="none" w:sz="0" w:space="0" w:color="auto"/>
                <w:lang w:eastAsia="zh-CN"/>
              </w:rPr>
            </w:pPr>
            <w:r w:rsidRPr="008924FE">
              <w:rPr>
                <w:rFonts w:eastAsia="Times New Roman" w:cs="Arial"/>
                <w:color w:val="auto"/>
                <w:szCs w:val="20"/>
                <w:bdr w:val="none" w:sz="0" w:space="0" w:color="auto"/>
              </w:rPr>
              <w:t xml:space="preserve">znamená zákon č. </w:t>
            </w:r>
            <w:r>
              <w:rPr>
                <w:rFonts w:eastAsia="Times New Roman" w:cs="Arial"/>
                <w:color w:val="auto"/>
                <w:szCs w:val="20"/>
                <w:bdr w:val="none" w:sz="0" w:space="0" w:color="auto"/>
              </w:rPr>
              <w:t>254</w:t>
            </w:r>
            <w:r w:rsidRPr="008924FE">
              <w:rPr>
                <w:rFonts w:eastAsia="Times New Roman" w:cs="Arial"/>
                <w:color w:val="auto"/>
                <w:szCs w:val="20"/>
                <w:bdr w:val="none" w:sz="0" w:space="0" w:color="auto"/>
              </w:rPr>
              <w:t>/2001 Sb., o</w:t>
            </w:r>
            <w:r>
              <w:rPr>
                <w:rFonts w:eastAsia="Times New Roman" w:cs="Arial"/>
                <w:color w:val="auto"/>
                <w:szCs w:val="20"/>
                <w:bdr w:val="none" w:sz="0" w:space="0" w:color="auto"/>
              </w:rPr>
              <w:t xml:space="preserve"> vodách</w:t>
            </w:r>
            <w:r w:rsidRPr="008924FE">
              <w:rPr>
                <w:rFonts w:eastAsia="Times New Roman" w:cs="Arial"/>
                <w:color w:val="auto"/>
                <w:szCs w:val="20"/>
                <w:bdr w:val="none" w:sz="0" w:space="0" w:color="auto"/>
              </w:rPr>
              <w:t xml:space="preserve"> a o změně některých zákonů, ve zněních pozdějších předpisů;</w:t>
            </w:r>
          </w:p>
        </w:tc>
      </w:tr>
      <w:tr w:rsidR="008924FE" w:rsidRPr="008924FE" w14:paraId="4A9D46F5" w14:textId="77777777" w:rsidTr="003606C3">
        <w:trPr>
          <w:trHeight w:val="284"/>
        </w:trPr>
        <w:tc>
          <w:tcPr>
            <w:tcW w:w="2235" w:type="dxa"/>
          </w:tcPr>
          <w:p w14:paraId="77C28187" w14:textId="77777777" w:rsidR="008924FE" w:rsidRPr="008924FE" w:rsidRDefault="008924FE" w:rsidP="008924FE">
            <w:pPr>
              <w:keepNext/>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Závazné předpisy</w:t>
            </w:r>
          </w:p>
        </w:tc>
        <w:tc>
          <w:tcPr>
            <w:tcW w:w="6945" w:type="dxa"/>
          </w:tcPr>
          <w:p w14:paraId="7BF01DB6" w14:textId="77777777" w:rsidR="008924FE" w:rsidRPr="008924FE" w:rsidRDefault="008924FE" w:rsidP="008924FE">
            <w:pPr>
              <w:keepNex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jc w:val="both"/>
              <w:rPr>
                <w:rFonts w:eastAsia="Calibri" w:cs="Arial"/>
                <w:bdr w:val="none" w:sz="0" w:space="0" w:color="auto"/>
                <w:lang w:eastAsia="zh-CN"/>
              </w:rPr>
            </w:pPr>
            <w:r w:rsidRPr="008924FE">
              <w:rPr>
                <w:rFonts w:eastAsia="Calibri" w:cs="Arial"/>
                <w:bdr w:val="none" w:sz="0" w:space="0" w:color="auto"/>
                <w:lang w:eastAsia="zh-CN"/>
              </w:rPr>
              <w:t>znamená:</w:t>
            </w:r>
          </w:p>
          <w:p w14:paraId="45B0D11E" w14:textId="77777777" w:rsidR="008924FE" w:rsidRPr="008924FE" w:rsidRDefault="008924FE" w:rsidP="008924FE">
            <w:pPr>
              <w:keepNex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jc w:val="both"/>
              <w:rPr>
                <w:rFonts w:eastAsia="Calibri" w:cs="Arial"/>
                <w:bdr w:val="none" w:sz="0" w:space="0" w:color="auto"/>
                <w:lang w:eastAsia="zh-CN"/>
              </w:rPr>
            </w:pPr>
            <w:r w:rsidRPr="008924FE">
              <w:rPr>
                <w:rFonts w:eastAsia="Calibri" w:cs="Arial"/>
                <w:bdr w:val="none" w:sz="0" w:space="0" w:color="auto"/>
                <w:lang w:eastAsia="zh-CN"/>
              </w:rPr>
              <w:t>(a) právní předpisy právního řádu České republiky;</w:t>
            </w:r>
          </w:p>
          <w:p w14:paraId="2B534B6F" w14:textId="22A897F5" w:rsidR="008924FE" w:rsidRPr="008924FE" w:rsidRDefault="008924FE" w:rsidP="008924FE">
            <w:pPr>
              <w:keepNex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jc w:val="both"/>
              <w:rPr>
                <w:rFonts w:eastAsia="Calibri" w:cs="Arial"/>
                <w:bdr w:val="none" w:sz="0" w:space="0" w:color="auto"/>
                <w:lang w:eastAsia="zh-CN"/>
              </w:rPr>
            </w:pPr>
            <w:r w:rsidRPr="008924FE">
              <w:rPr>
                <w:rFonts w:eastAsia="Calibri" w:cs="Arial"/>
                <w:bdr w:val="none" w:sz="0" w:space="0" w:color="auto"/>
                <w:lang w:eastAsia="zh-CN"/>
              </w:rPr>
              <w:t xml:space="preserve">(b) příslušné závazné pokyny, rozhodnutí, povolení, ČSN normy, metodiky a jiné předpisy, kterými je </w:t>
            </w:r>
            <w:r w:rsidR="00EE29C5">
              <w:rPr>
                <w:rFonts w:eastAsia="Calibri" w:cs="Arial"/>
                <w:bdr w:val="none" w:sz="0" w:space="0" w:color="auto"/>
                <w:lang w:eastAsia="zh-CN"/>
              </w:rPr>
              <w:t>Objednatel</w:t>
            </w:r>
            <w:r w:rsidRPr="008924FE">
              <w:rPr>
                <w:rFonts w:eastAsia="Calibri" w:cs="Arial"/>
                <w:bdr w:val="none" w:sz="0" w:space="0" w:color="auto"/>
                <w:lang w:eastAsia="zh-CN"/>
              </w:rPr>
              <w:t xml:space="preserve"> a/nebo Provozovatel vázán za předpokladu, že jsou veřejně dostupné nebo, že jejich existence byla oznámena a obsah byl zpřístupněn druhé Smluvní straně; a</w:t>
            </w:r>
          </w:p>
          <w:p w14:paraId="3581AB81" w14:textId="77777777" w:rsidR="008924FE" w:rsidRPr="008924FE" w:rsidRDefault="008924FE" w:rsidP="008924FE">
            <w:pPr>
              <w:keepNex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jc w:val="both"/>
              <w:rPr>
                <w:rFonts w:eastAsia="Calibri" w:cs="Arial"/>
                <w:bdr w:val="none" w:sz="0" w:space="0" w:color="auto"/>
                <w:lang w:eastAsia="zh-CN"/>
              </w:rPr>
            </w:pPr>
            <w:r w:rsidRPr="008924FE">
              <w:rPr>
                <w:rFonts w:eastAsia="Calibri" w:cs="Arial"/>
                <w:bdr w:val="none" w:sz="0" w:space="0" w:color="auto"/>
                <w:lang w:eastAsia="zh-CN"/>
              </w:rPr>
              <w:t>(c) jakýkoliv vynutitelný předpis Evropské Unie;</w:t>
            </w:r>
          </w:p>
        </w:tc>
      </w:tr>
      <w:tr w:rsidR="008924FE" w:rsidRPr="008924FE" w14:paraId="027C2DDF" w14:textId="77777777" w:rsidTr="003606C3">
        <w:trPr>
          <w:trHeight w:val="284"/>
        </w:trPr>
        <w:tc>
          <w:tcPr>
            <w:tcW w:w="2235" w:type="dxa"/>
          </w:tcPr>
          <w:p w14:paraId="0EB80FB5"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spacing w:before="120"/>
              <w:jc w:val="right"/>
              <w:rPr>
                <w:rFonts w:eastAsia="Times New Roman" w:cs="Arial"/>
                <w:b/>
                <w:color w:val="auto"/>
                <w:szCs w:val="20"/>
                <w:bdr w:val="none" w:sz="0" w:space="0" w:color="auto"/>
              </w:rPr>
            </w:pPr>
            <w:r w:rsidRPr="008924FE">
              <w:rPr>
                <w:rFonts w:eastAsia="Times New Roman" w:cs="Arial"/>
                <w:b/>
                <w:color w:val="auto"/>
                <w:szCs w:val="20"/>
                <w:bdr w:val="none" w:sz="0" w:space="0" w:color="auto"/>
              </w:rPr>
              <w:t>Zavedená odborná praxe</w:t>
            </w:r>
          </w:p>
        </w:tc>
        <w:tc>
          <w:tcPr>
            <w:tcW w:w="6945" w:type="dxa"/>
          </w:tcPr>
          <w:p w14:paraId="463F390B" w14:textId="77777777" w:rsidR="008924FE" w:rsidRPr="008924FE" w:rsidRDefault="008924FE" w:rsidP="008924F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jc w:val="both"/>
              <w:rPr>
                <w:rFonts w:eastAsia="Calibri" w:cs="Arial"/>
                <w:bdr w:val="none" w:sz="0" w:space="0" w:color="auto"/>
                <w:lang w:eastAsia="zh-CN"/>
              </w:rPr>
            </w:pPr>
            <w:r w:rsidRPr="008924FE">
              <w:rPr>
                <w:rFonts w:eastAsia="Calibri" w:cs="Arial"/>
                <w:bdr w:val="none" w:sz="0" w:space="0" w:color="auto"/>
                <w:lang w:eastAsia="zh-CN"/>
              </w:rPr>
              <w:t xml:space="preserve">znamená použití standardů, postupů, metod a procedur, které jsou v souladu se Závaznými předpisy, a vynaložení takového stupně </w:t>
            </w:r>
            <w:r w:rsidRPr="008924FE">
              <w:rPr>
                <w:rFonts w:eastAsia="Calibri" w:cs="Arial"/>
                <w:bdr w:val="none" w:sz="0" w:space="0" w:color="auto"/>
                <w:lang w:eastAsia="zh-CN"/>
              </w:rPr>
              <w:lastRenderedPageBreak/>
              <w:t>dovedností, péče, pečlivosti, opatrnosti a předvídavosti, která by byla běžně a rozumně očekávána od odborně kvalifikované, schopné a zkušené osoby zabývající se příslušnou činností za stejných nebo podobných podmínek.</w:t>
            </w:r>
          </w:p>
        </w:tc>
      </w:tr>
    </w:tbl>
    <w:p w14:paraId="12EB0325" w14:textId="77777777" w:rsidR="00B1300A" w:rsidRDefault="001D2EBC">
      <w:pPr>
        <w:pStyle w:val="Nadpis1"/>
      </w:pPr>
      <w:r>
        <w:rPr>
          <w:rStyle w:val="dn"/>
          <w:rFonts w:ascii="Arial Unicode MS" w:eastAsia="Arial Unicode MS" w:hAnsi="Arial Unicode MS" w:cs="Arial Unicode MS"/>
          <w:b w:val="0"/>
          <w:bCs w:val="0"/>
        </w:rPr>
        <w:lastRenderedPageBreak/>
        <w:br w:type="page"/>
      </w:r>
    </w:p>
    <w:p w14:paraId="5CE46EA4" w14:textId="77777777" w:rsidR="00B1300A" w:rsidRDefault="001D2EBC" w:rsidP="008924FE">
      <w:pPr>
        <w:pStyle w:val="Nadpis1"/>
        <w:numPr>
          <w:ilvl w:val="0"/>
          <w:numId w:val="2"/>
        </w:numPr>
      </w:pPr>
      <w:bookmarkStart w:id="3" w:name="_Hlk134704627"/>
      <w:r>
        <w:rPr>
          <w:rStyle w:val="dn"/>
          <w:rFonts w:eastAsia="Arial Unicode MS" w:cs="Arial Unicode MS"/>
        </w:rPr>
        <w:lastRenderedPageBreak/>
        <w:t>ÚVODNÍ USTANOVENÍ</w:t>
      </w:r>
    </w:p>
    <w:bookmarkEnd w:id="3"/>
    <w:p w14:paraId="42757F5E" w14:textId="4430D56D" w:rsidR="00B1300A" w:rsidRDefault="00EE29C5" w:rsidP="00871E81">
      <w:pPr>
        <w:pStyle w:val="Preambule"/>
        <w:numPr>
          <w:ilvl w:val="1"/>
          <w:numId w:val="2"/>
        </w:numPr>
        <w:tabs>
          <w:tab w:val="clear" w:pos="720"/>
        </w:tabs>
        <w:spacing w:before="120"/>
        <w:ind w:left="567" w:hanging="567"/>
        <w:jc w:val="both"/>
      </w:pPr>
      <w:r>
        <w:rPr>
          <w:rStyle w:val="dn"/>
        </w:rPr>
        <w:t xml:space="preserve"> </w:t>
      </w:r>
      <w:r w:rsidR="001D2EBC">
        <w:rPr>
          <w:rStyle w:val="dn"/>
        </w:rPr>
        <w:t>Město Uherský Brod</w:t>
      </w:r>
      <w:r w:rsidR="005F0399">
        <w:rPr>
          <w:rStyle w:val="dn"/>
        </w:rPr>
        <w:t xml:space="preserve"> jako objednatel</w:t>
      </w:r>
      <w:r w:rsidR="001D2EBC">
        <w:rPr>
          <w:rStyle w:val="dn"/>
        </w:rPr>
        <w:t xml:space="preserve"> je právnickou osobou</w:t>
      </w:r>
      <w:r w:rsidR="005F0399">
        <w:rPr>
          <w:rStyle w:val="dn"/>
        </w:rPr>
        <w:t>, jejíž postavení se řídí</w:t>
      </w:r>
      <w:r w:rsidR="001D2EBC">
        <w:rPr>
          <w:rStyle w:val="dn"/>
        </w:rPr>
        <w:t xml:space="preserve"> zákon</w:t>
      </w:r>
      <w:r w:rsidR="005F0399">
        <w:rPr>
          <w:rStyle w:val="dn"/>
        </w:rPr>
        <w:t>em</w:t>
      </w:r>
      <w:r w:rsidR="001D2EBC">
        <w:rPr>
          <w:rStyle w:val="dn"/>
        </w:rPr>
        <w:t xml:space="preserve"> č. 128/2000 Sb., o obcích (obecní zřízení), ve znění pozdějších předpisů (dále jen „zákon o obcích“). Současně prohlašuje, že je oprávněno uzavřít tuto Smlouvu a řádně vykonávat práva a plnit závazky z této Smlouvy vyplývající.</w:t>
      </w:r>
    </w:p>
    <w:p w14:paraId="30A4014E" w14:textId="60D64569" w:rsidR="00B1300A" w:rsidRDefault="00514D29" w:rsidP="00871E81">
      <w:pPr>
        <w:pStyle w:val="Preambule"/>
        <w:numPr>
          <w:ilvl w:val="1"/>
          <w:numId w:val="2"/>
        </w:numPr>
        <w:tabs>
          <w:tab w:val="clear" w:pos="720"/>
        </w:tabs>
        <w:spacing w:before="120"/>
        <w:ind w:left="567" w:hanging="567"/>
        <w:jc w:val="both"/>
      </w:pPr>
      <w:r>
        <w:rPr>
          <w:rStyle w:val="dn"/>
        </w:rPr>
        <w:t xml:space="preserve"> </w:t>
      </w:r>
      <w:r w:rsidR="001D2EBC">
        <w:rPr>
          <w:rStyle w:val="dn"/>
        </w:rPr>
        <w:t xml:space="preserve"> Objednatel uzavřel s Povodím Moravy, s. p., IČO 708 90 013 dne 10.10.2018 Smlouvu o budoucí smlouvě o výpůjčce, podmínkách provozu a údržbě protipovodňového opatření</w:t>
      </w:r>
      <w:r w:rsidR="005F0399">
        <w:rPr>
          <w:rStyle w:val="dn"/>
        </w:rPr>
        <w:t>.</w:t>
      </w:r>
      <w:r w:rsidR="006D5E70">
        <w:rPr>
          <w:rStyle w:val="dn"/>
        </w:rPr>
        <w:t xml:space="preserve"> </w:t>
      </w:r>
      <w:r w:rsidR="001D2EBC">
        <w:rPr>
          <w:rStyle w:val="dn"/>
        </w:rPr>
        <w:t xml:space="preserve">Povodí Moravy, s.p. má právo hospodaření s protipovodňovým opatřením a </w:t>
      </w:r>
      <w:r w:rsidR="00524679">
        <w:rPr>
          <w:rStyle w:val="dn"/>
        </w:rPr>
        <w:t xml:space="preserve">jako půjčitel </w:t>
      </w:r>
      <w:r w:rsidR="001D2EBC">
        <w:rPr>
          <w:rStyle w:val="dn"/>
        </w:rPr>
        <w:t>předá objednateli jako vypůjčiteli část protipovodňového opatření</w:t>
      </w:r>
      <w:r w:rsidR="00524679">
        <w:rPr>
          <w:rStyle w:val="dn"/>
        </w:rPr>
        <w:t xml:space="preserve"> za účelem zajištění jejího</w:t>
      </w:r>
      <w:r w:rsidR="001D2EBC">
        <w:rPr>
          <w:rStyle w:val="dn"/>
        </w:rPr>
        <w:t xml:space="preserve"> provozování a údržb</w:t>
      </w:r>
      <w:r w:rsidR="00524679">
        <w:rPr>
          <w:rStyle w:val="dn"/>
        </w:rPr>
        <w:t>y.</w:t>
      </w:r>
      <w:r w:rsidR="001D2EBC">
        <w:rPr>
          <w:rStyle w:val="dn"/>
        </w:rPr>
        <w:t xml:space="preserve">  Jedná se o mobilní hrazení, veškerá opatření k odvedení záhrazových vod do toku, čerpací stanice ČS1 a ČS 2 vč. příslušenství a všech souvisejících staveb a zařízení. </w:t>
      </w:r>
    </w:p>
    <w:p w14:paraId="1ED2E41B" w14:textId="05FC3AFB" w:rsidR="00B1300A" w:rsidRPr="00514D29" w:rsidRDefault="00514D29" w:rsidP="00871E81">
      <w:pPr>
        <w:pStyle w:val="Preambule"/>
        <w:numPr>
          <w:ilvl w:val="1"/>
          <w:numId w:val="2"/>
        </w:numPr>
        <w:tabs>
          <w:tab w:val="clear" w:pos="720"/>
        </w:tabs>
        <w:spacing w:before="120"/>
        <w:ind w:left="567" w:hanging="567"/>
        <w:jc w:val="both"/>
      </w:pPr>
      <w:r w:rsidRPr="00514D29">
        <w:rPr>
          <w:rStyle w:val="dn"/>
        </w:rPr>
        <w:t xml:space="preserve">  </w:t>
      </w:r>
      <w:r w:rsidR="001D2EBC" w:rsidRPr="00514D29">
        <w:rPr>
          <w:rStyle w:val="dn"/>
        </w:rPr>
        <w:t xml:space="preserve">Provozovatel </w:t>
      </w:r>
      <w:r w:rsidR="00015E50">
        <w:rPr>
          <w:b/>
        </w:rPr>
        <w:fldChar w:fldCharType="begin">
          <w:ffData>
            <w:name w:val=""/>
            <w:enabled/>
            <w:calcOnExit w:val="0"/>
            <w:textInput/>
          </w:ffData>
        </w:fldChar>
      </w:r>
      <w:r w:rsidR="00015E50">
        <w:rPr>
          <w:b/>
        </w:rPr>
        <w:instrText xml:space="preserve"> FORMTEXT </w:instrText>
      </w:r>
      <w:r w:rsidR="00015E50">
        <w:rPr>
          <w:b/>
        </w:rPr>
      </w:r>
      <w:r w:rsidR="00015E50">
        <w:rPr>
          <w:b/>
        </w:rPr>
        <w:fldChar w:fldCharType="separate"/>
      </w:r>
      <w:r w:rsidR="00015E50">
        <w:rPr>
          <w:b/>
          <w:noProof/>
        </w:rPr>
        <w:t> </w:t>
      </w:r>
      <w:r w:rsidR="00015E50">
        <w:rPr>
          <w:b/>
          <w:noProof/>
        </w:rPr>
        <w:t> </w:t>
      </w:r>
      <w:r w:rsidR="00015E50">
        <w:rPr>
          <w:b/>
          <w:noProof/>
        </w:rPr>
        <w:t> </w:t>
      </w:r>
      <w:r w:rsidR="00015E50">
        <w:rPr>
          <w:b/>
          <w:noProof/>
        </w:rPr>
        <w:t> </w:t>
      </w:r>
      <w:r w:rsidR="00015E50">
        <w:rPr>
          <w:b/>
          <w:noProof/>
        </w:rPr>
        <w:t> </w:t>
      </w:r>
      <w:r w:rsidR="00015E50">
        <w:rPr>
          <w:b/>
        </w:rPr>
        <w:fldChar w:fldCharType="end"/>
      </w:r>
      <w:r w:rsidR="00015E50">
        <w:rPr>
          <w:b/>
        </w:rPr>
        <w:t xml:space="preserve"> </w:t>
      </w:r>
      <w:r w:rsidR="001D2EBC" w:rsidRPr="00514D29">
        <w:rPr>
          <w:rStyle w:val="dn"/>
        </w:rPr>
        <w:t xml:space="preserve">je společností založenou jako právnická osoba mj. za účelem provozování </w:t>
      </w:r>
      <w:r w:rsidR="00BE3C17">
        <w:rPr>
          <w:rStyle w:val="dn"/>
        </w:rPr>
        <w:t>čerpacích zařízení</w:t>
      </w:r>
      <w:r w:rsidR="00F47C1C" w:rsidRPr="00514D29">
        <w:rPr>
          <w:rStyle w:val="dn"/>
        </w:rPr>
        <w:t>.</w:t>
      </w:r>
      <w:r w:rsidR="001D2EBC" w:rsidRPr="00514D29">
        <w:rPr>
          <w:rStyle w:val="dn"/>
        </w:rPr>
        <w:t xml:space="preserve"> Současně prohlašuje, že je oprávněn uzavřít tuto Smlouvu a řádně vykonávat práva a plnit závazky z této Smlouvy vyplývající.</w:t>
      </w:r>
    </w:p>
    <w:p w14:paraId="1B85A053" w14:textId="398A0CA4" w:rsidR="00B1300A" w:rsidRDefault="0060663D" w:rsidP="00871E81">
      <w:pPr>
        <w:pStyle w:val="Preambule"/>
        <w:numPr>
          <w:ilvl w:val="1"/>
          <w:numId w:val="2"/>
        </w:numPr>
        <w:tabs>
          <w:tab w:val="clear" w:pos="720"/>
        </w:tabs>
        <w:spacing w:before="120"/>
        <w:ind w:left="567" w:hanging="567"/>
        <w:jc w:val="both"/>
      </w:pPr>
      <w:r>
        <w:rPr>
          <w:rStyle w:val="dn"/>
        </w:rPr>
        <w:t xml:space="preserve">  </w:t>
      </w:r>
      <w:r w:rsidR="001D2EBC" w:rsidRPr="00514D29">
        <w:rPr>
          <w:rStyle w:val="dn"/>
        </w:rPr>
        <w:t>Smluvní strany vyjadřují společný zájem zajistit plynulý a bezporuchový provoz a</w:t>
      </w:r>
      <w:r w:rsidR="001D2EBC">
        <w:rPr>
          <w:rStyle w:val="dn"/>
        </w:rPr>
        <w:t xml:space="preserve"> údržb</w:t>
      </w:r>
      <w:r w:rsidR="00524679">
        <w:rPr>
          <w:rStyle w:val="dn"/>
        </w:rPr>
        <w:t>u</w:t>
      </w:r>
      <w:r w:rsidR="001D2EBC">
        <w:rPr>
          <w:rStyle w:val="dn"/>
        </w:rPr>
        <w:t xml:space="preserve"> protipovodňových opatření, která slouží k ochraně města Uherský Brod, a to jak v době mimo vyhlášení povodňového stavu, tak v době vyhlášeného povodňového stavu, tzn. provoz a údržba dílčích částí protipovodňových opatření vybudovaných v rámci protipovodňové ochrany města Uherský Brod - jedná se o </w:t>
      </w:r>
      <w:bookmarkStart w:id="4" w:name="_Hlk133942155"/>
      <w:r w:rsidR="001D2EBC">
        <w:rPr>
          <w:rStyle w:val="dn"/>
        </w:rPr>
        <w:t>čerpací stanice (ČS1 a ČS1) a uzávěrové šachty (UŠ1, UŠ2, UŠ3, UŠ4, UŠ5, UŠ7, UŠ9 a UŠ10).</w:t>
      </w:r>
    </w:p>
    <w:bookmarkEnd w:id="4"/>
    <w:p w14:paraId="706452B0" w14:textId="143F322E" w:rsidR="00B1300A" w:rsidRDefault="0060663D" w:rsidP="00871E81">
      <w:pPr>
        <w:pStyle w:val="Preambule"/>
        <w:numPr>
          <w:ilvl w:val="1"/>
          <w:numId w:val="2"/>
        </w:numPr>
        <w:tabs>
          <w:tab w:val="clear" w:pos="720"/>
        </w:tabs>
        <w:spacing w:before="120"/>
        <w:ind w:left="567" w:hanging="567"/>
        <w:jc w:val="both"/>
      </w:pPr>
      <w:r>
        <w:rPr>
          <w:rStyle w:val="dn"/>
        </w:rPr>
        <w:t xml:space="preserve">  </w:t>
      </w:r>
      <w:r w:rsidR="001D2EBC">
        <w:rPr>
          <w:rStyle w:val="dn"/>
        </w:rPr>
        <w:t>Smlouva se uzavírá na základě rozhodnutí Objednatele o výběru ekonomicky nejvýhodnější nabídky dodavatele služeb v zadávacím řízení s názvem „</w:t>
      </w:r>
      <w:r w:rsidR="001D2EBC">
        <w:rPr>
          <w:rStyle w:val="dn"/>
          <w:b/>
          <w:bCs/>
        </w:rPr>
        <w:t>„Zajištění provozu povodňových čerpacích stanic (ČS 1 a ČS 2) v rámci protipovodňové ochrany města Uherský Brod“</w:t>
      </w:r>
      <w:r w:rsidR="001D2EBC">
        <w:rPr>
          <w:rStyle w:val="dn"/>
        </w:rPr>
        <w:t xml:space="preserve">“. Zadávací řízení bylo zahájeno dne </w:t>
      </w:r>
      <w:r w:rsidR="00EB2170">
        <w:rPr>
          <w:b/>
        </w:rPr>
        <w:fldChar w:fldCharType="begin">
          <w:ffData>
            <w:name w:val=""/>
            <w:enabled/>
            <w:calcOnExit w:val="0"/>
            <w:textInput/>
          </w:ffData>
        </w:fldChar>
      </w:r>
      <w:r w:rsidR="00EB2170">
        <w:rPr>
          <w:b/>
        </w:rPr>
        <w:instrText xml:space="preserve"> FORMTEXT </w:instrText>
      </w:r>
      <w:r w:rsidR="00EB2170">
        <w:rPr>
          <w:b/>
        </w:rPr>
      </w:r>
      <w:r w:rsidR="00EB2170">
        <w:rPr>
          <w:b/>
        </w:rPr>
        <w:fldChar w:fldCharType="separate"/>
      </w:r>
      <w:r w:rsidR="00EB2170">
        <w:rPr>
          <w:b/>
          <w:noProof/>
        </w:rPr>
        <w:t> </w:t>
      </w:r>
      <w:r w:rsidR="00EB2170">
        <w:rPr>
          <w:b/>
          <w:noProof/>
        </w:rPr>
        <w:t> </w:t>
      </w:r>
      <w:r w:rsidR="00EB2170">
        <w:rPr>
          <w:b/>
          <w:noProof/>
        </w:rPr>
        <w:t> </w:t>
      </w:r>
      <w:r w:rsidR="00EB2170">
        <w:rPr>
          <w:b/>
          <w:noProof/>
        </w:rPr>
        <w:t> </w:t>
      </w:r>
      <w:r w:rsidR="00EB2170">
        <w:rPr>
          <w:b/>
          <w:noProof/>
        </w:rPr>
        <w:t> </w:t>
      </w:r>
      <w:r w:rsidR="00EB2170">
        <w:rPr>
          <w:b/>
        </w:rPr>
        <w:fldChar w:fldCharType="end"/>
      </w:r>
      <w:r w:rsidR="001D2EBC">
        <w:rPr>
          <w:rStyle w:val="dn"/>
        </w:rPr>
        <w:t>odesláním formuláře Oznámení o zahájení zadávacího řízení k uveřejnění ve Věstníku veřejných zakázek a Úředním věstníku Evropské unie.</w:t>
      </w:r>
    </w:p>
    <w:p w14:paraId="53C50F2A" w14:textId="6B737194" w:rsidR="00B1300A" w:rsidRDefault="0060663D" w:rsidP="00871E81">
      <w:pPr>
        <w:pStyle w:val="Preambule"/>
        <w:numPr>
          <w:ilvl w:val="1"/>
          <w:numId w:val="2"/>
        </w:numPr>
        <w:tabs>
          <w:tab w:val="clear" w:pos="720"/>
        </w:tabs>
        <w:spacing w:before="120"/>
        <w:ind w:left="567" w:hanging="567"/>
        <w:jc w:val="both"/>
      </w:pPr>
      <w:r>
        <w:rPr>
          <w:rStyle w:val="dn"/>
        </w:rPr>
        <w:t xml:space="preserve">  </w:t>
      </w:r>
      <w:r w:rsidR="001D2EBC">
        <w:rPr>
          <w:rStyle w:val="dn"/>
        </w:rPr>
        <w:t>Smluvní strany se zavazují dodržovat právní úpravu České republiky a Evropského společenství v oblasti zadávání veřejných zakázek.</w:t>
      </w:r>
    </w:p>
    <w:p w14:paraId="49E3A762" w14:textId="77777777" w:rsidR="00B1300A" w:rsidRDefault="00B1300A">
      <w:pPr>
        <w:pStyle w:val="Preambule"/>
        <w:tabs>
          <w:tab w:val="left" w:pos="851"/>
        </w:tabs>
        <w:spacing w:before="120"/>
        <w:ind w:left="284"/>
        <w:jc w:val="both"/>
      </w:pPr>
    </w:p>
    <w:p w14:paraId="3D992E5F" w14:textId="77777777" w:rsidR="00B1300A" w:rsidRDefault="001D2EBC">
      <w:pPr>
        <w:pStyle w:val="Nadpis1"/>
        <w:keepNext w:val="0"/>
        <w:numPr>
          <w:ilvl w:val="0"/>
          <w:numId w:val="6"/>
        </w:numPr>
      </w:pPr>
      <w:bookmarkStart w:id="5" w:name="_Ref276714355"/>
      <w:r>
        <w:rPr>
          <w:rStyle w:val="dn"/>
        </w:rPr>
        <w:t xml:space="preserve">PŘEDMĚT SMLOUVY </w:t>
      </w:r>
    </w:p>
    <w:bookmarkEnd w:id="5"/>
    <w:p w14:paraId="3894CF33" w14:textId="783D3834" w:rsidR="00B1300A" w:rsidRDefault="0060663D" w:rsidP="00871E81">
      <w:pPr>
        <w:pStyle w:val="Odstavecseseznamem"/>
        <w:numPr>
          <w:ilvl w:val="1"/>
          <w:numId w:val="2"/>
        </w:numPr>
        <w:spacing w:before="120"/>
        <w:ind w:left="567" w:hanging="567"/>
        <w:jc w:val="both"/>
      </w:pPr>
      <w:r>
        <w:rPr>
          <w:rStyle w:val="dn"/>
        </w:rPr>
        <w:t xml:space="preserve">  </w:t>
      </w:r>
      <w:r w:rsidR="001D2EBC">
        <w:rPr>
          <w:rStyle w:val="dn"/>
        </w:rPr>
        <w:t xml:space="preserve">Objednatel se zavazuje touto Smlouvou svěřit Provozovateli zajištění komplexních služeb, tj. </w:t>
      </w:r>
      <w:bookmarkStart w:id="6" w:name="_Hlk133941719"/>
      <w:r w:rsidR="001D2EBC">
        <w:rPr>
          <w:rStyle w:val="dn"/>
        </w:rPr>
        <w:t>provozu a údržby protipovodňových opatření, která slouží k ochraně města Uherský Brod, a to jak v době mimo vyhlášení povodňového stavu, tak v době vyhlášeného povodňového stavu, tzn. provoz a údržba dílčích částí protipovodňových opatření vybudovaných v rámci protipovodňové ochrany města Uherský Brod - jedná se o čerpací stanice (ČS1 a ČS1) a uzávěrové šachty (UŠ1, UŠ2, UŠ3, UŠ4, UŠ5, UŠ7, UŠ9 a UŠ10)</w:t>
      </w:r>
      <w:r w:rsidR="00643A79">
        <w:rPr>
          <w:rStyle w:val="dn"/>
        </w:rPr>
        <w:t>,</w:t>
      </w:r>
      <w:r w:rsidR="00514D29">
        <w:rPr>
          <w:rStyle w:val="dn"/>
        </w:rPr>
        <w:t>viz příloha č. 2 této Smlouvy.</w:t>
      </w:r>
    </w:p>
    <w:bookmarkEnd w:id="6"/>
    <w:p w14:paraId="3FDDA574" w14:textId="6AD87980" w:rsidR="00B1300A" w:rsidRDefault="0060663D" w:rsidP="00871E81">
      <w:pPr>
        <w:pStyle w:val="Nadpis2"/>
        <w:keepNext w:val="0"/>
        <w:numPr>
          <w:ilvl w:val="1"/>
          <w:numId w:val="7"/>
        </w:numPr>
        <w:spacing w:before="120" w:line="240" w:lineRule="auto"/>
        <w:ind w:left="567" w:hanging="567"/>
      </w:pPr>
      <w:r>
        <w:rPr>
          <w:rStyle w:val="dn"/>
        </w:rPr>
        <w:t xml:space="preserve">  </w:t>
      </w:r>
      <w:r w:rsidR="001D2EBC">
        <w:rPr>
          <w:rStyle w:val="dn"/>
        </w:rPr>
        <w:t xml:space="preserve">Provozovatel se zavazuje po celou dobu platnosti této Smlouvy poskytovat komplexní služby řádně, účelně, účinně a hospodárně, zajistit jeho plynulé a bezpečné provozování v souladu s touto Smlouvou a vrátit jej Objednatelovi ve stavu dle této Smlouvy. </w:t>
      </w:r>
    </w:p>
    <w:p w14:paraId="35212962" w14:textId="35B9C797" w:rsidR="00B1300A" w:rsidRDefault="0060663D" w:rsidP="00871E81">
      <w:pPr>
        <w:pStyle w:val="Nadpis2"/>
        <w:keepNext w:val="0"/>
        <w:numPr>
          <w:ilvl w:val="1"/>
          <w:numId w:val="7"/>
        </w:numPr>
        <w:spacing w:before="120" w:line="240" w:lineRule="auto"/>
        <w:ind w:left="567" w:hanging="567"/>
      </w:pPr>
      <w:r>
        <w:rPr>
          <w:rStyle w:val="dn"/>
        </w:rPr>
        <w:t xml:space="preserve">  </w:t>
      </w:r>
      <w:r w:rsidR="001D2EBC">
        <w:rPr>
          <w:rStyle w:val="dn"/>
        </w:rPr>
        <w:t>Pokud není v této Smlouvě výslovně uvedeno jinak, nese Provozovatel po celou dobu platnosti této Smlouvy riziko (odpovědnost) vyplývající:</w:t>
      </w:r>
    </w:p>
    <w:p w14:paraId="543D7110" w14:textId="6E880EE6" w:rsidR="00B1300A" w:rsidRDefault="001D2EBC" w:rsidP="00871E81">
      <w:pPr>
        <w:pStyle w:val="Nadpis4"/>
        <w:numPr>
          <w:ilvl w:val="0"/>
          <w:numId w:val="35"/>
        </w:numPr>
        <w:tabs>
          <w:tab w:val="clear" w:pos="1077"/>
        </w:tabs>
        <w:ind w:left="851" w:hanging="284"/>
        <w:jc w:val="both"/>
      </w:pPr>
      <w:r>
        <w:rPr>
          <w:rStyle w:val="dn"/>
        </w:rPr>
        <w:t>ze stavu protipovodňových opatření, včetně vad;</w:t>
      </w:r>
    </w:p>
    <w:p w14:paraId="54275232" w14:textId="7319FCEB" w:rsidR="00B1300A" w:rsidRDefault="00977589" w:rsidP="00871E81">
      <w:pPr>
        <w:pStyle w:val="Nadpis4"/>
        <w:numPr>
          <w:ilvl w:val="0"/>
          <w:numId w:val="35"/>
        </w:numPr>
        <w:tabs>
          <w:tab w:val="clear" w:pos="1077"/>
        </w:tabs>
        <w:ind w:left="851" w:hanging="284"/>
        <w:jc w:val="both"/>
        <w:rPr>
          <w:rStyle w:val="dn"/>
        </w:rPr>
      </w:pPr>
      <w:r>
        <w:rPr>
          <w:rStyle w:val="dn"/>
        </w:rPr>
        <w:t xml:space="preserve">z </w:t>
      </w:r>
      <w:r w:rsidR="001D2EBC">
        <w:rPr>
          <w:rStyle w:val="dn"/>
        </w:rPr>
        <w:t>vlivů na provozování protipovodňových opatření vzniklých v důsledku jakýchkoliv kroků třetích osob, zejména pak i majitelů nemovitostí sousedících s tímto majetkem.</w:t>
      </w:r>
    </w:p>
    <w:p w14:paraId="03892AC6" w14:textId="3B9FED40" w:rsidR="00B1300A" w:rsidRDefault="001D2EBC">
      <w:pPr>
        <w:pStyle w:val="Nadpis3"/>
        <w:tabs>
          <w:tab w:val="left" w:pos="851"/>
        </w:tabs>
        <w:spacing w:line="240" w:lineRule="auto"/>
        <w:ind w:left="851"/>
        <w:rPr>
          <w:rStyle w:val="Hyperlink0"/>
        </w:rPr>
      </w:pPr>
      <w:r>
        <w:rPr>
          <w:rStyle w:val="dn"/>
          <w:sz w:val="22"/>
          <w:szCs w:val="22"/>
        </w:rPr>
        <w:t xml:space="preserve">V případě </w:t>
      </w:r>
      <w:r w:rsidR="006D5E70">
        <w:rPr>
          <w:rStyle w:val="dn"/>
          <w:sz w:val="22"/>
          <w:szCs w:val="22"/>
        </w:rPr>
        <w:t>l</w:t>
      </w:r>
      <w:r>
        <w:rPr>
          <w:rStyle w:val="dn"/>
          <w:sz w:val="22"/>
          <w:szCs w:val="22"/>
        </w:rPr>
        <w:t xml:space="preserve">iberační </w:t>
      </w:r>
      <w:r w:rsidR="006D5E70">
        <w:rPr>
          <w:rStyle w:val="dn"/>
          <w:sz w:val="22"/>
          <w:szCs w:val="22"/>
        </w:rPr>
        <w:t>u</w:t>
      </w:r>
      <w:r>
        <w:rPr>
          <w:rStyle w:val="dn"/>
          <w:sz w:val="22"/>
          <w:szCs w:val="22"/>
        </w:rPr>
        <w:t xml:space="preserve">dálosti se postupuje dle čl. </w:t>
      </w:r>
      <w:hyperlink w:anchor="Ref268767834" w:history="1">
        <w:r>
          <w:rPr>
            <w:rStyle w:val="Hyperlink0"/>
          </w:rPr>
          <w:t>1</w:t>
        </w:r>
      </w:hyperlink>
      <w:r w:rsidR="006D5E70">
        <w:rPr>
          <w:rStyle w:val="Hyperlink0"/>
        </w:rPr>
        <w:t>3</w:t>
      </w:r>
      <w:r>
        <w:rPr>
          <w:rStyle w:val="Hyperlink0"/>
        </w:rPr>
        <w:t xml:space="preserve"> této Smlouvy.</w:t>
      </w:r>
    </w:p>
    <w:p w14:paraId="403AA2E8" w14:textId="77777777" w:rsidR="00B1300A" w:rsidRDefault="00B1300A">
      <w:pPr>
        <w:rPr>
          <w:rStyle w:val="dn"/>
        </w:rPr>
      </w:pPr>
    </w:p>
    <w:p w14:paraId="248861DE" w14:textId="77777777" w:rsidR="00B1300A" w:rsidRDefault="001D2EBC">
      <w:pPr>
        <w:pStyle w:val="Nadpis1"/>
        <w:numPr>
          <w:ilvl w:val="0"/>
          <w:numId w:val="2"/>
        </w:numPr>
      </w:pPr>
      <w:bookmarkStart w:id="7" w:name="_Ref216770381"/>
      <w:r>
        <w:rPr>
          <w:rStyle w:val="dn"/>
          <w:rFonts w:eastAsia="Arial Unicode MS" w:cs="Arial Unicode MS"/>
        </w:rPr>
        <w:lastRenderedPageBreak/>
        <w:t>PRÁVA A POVINNOSTI SMLUVNÍCH STRAN</w:t>
      </w:r>
    </w:p>
    <w:p w14:paraId="1F1F5558" w14:textId="77777777" w:rsidR="00B1300A" w:rsidRDefault="001D2EBC">
      <w:pPr>
        <w:pStyle w:val="Nadpis2"/>
        <w:numPr>
          <w:ilvl w:val="1"/>
          <w:numId w:val="7"/>
        </w:numPr>
        <w:spacing w:before="120" w:line="240" w:lineRule="auto"/>
      </w:pPr>
      <w:r>
        <w:rPr>
          <w:rStyle w:val="dn"/>
        </w:rPr>
        <w:t xml:space="preserve">Provozovatel je povinen a zavazuje se po celou dobu platnosti této Smlouvy: </w:t>
      </w:r>
    </w:p>
    <w:p w14:paraId="1019E6B1" w14:textId="5136CF0A" w:rsidR="00B1300A" w:rsidRDefault="001D2EBC" w:rsidP="00871E81">
      <w:pPr>
        <w:pStyle w:val="Nadpis4"/>
        <w:numPr>
          <w:ilvl w:val="0"/>
          <w:numId w:val="36"/>
        </w:numPr>
        <w:tabs>
          <w:tab w:val="clear" w:pos="1077"/>
        </w:tabs>
        <w:ind w:left="851" w:hanging="284"/>
        <w:jc w:val="both"/>
      </w:pPr>
      <w:r>
        <w:rPr>
          <w:rStyle w:val="dn"/>
        </w:rPr>
        <w:t>zajistit svým jménem a na svůj účet provoz a údržbu protipovodňových opatření vybudovaných v rámci protipovodňové ochrany města Uherský Brod;</w:t>
      </w:r>
    </w:p>
    <w:p w14:paraId="4CB3BFFC" w14:textId="2E630F17" w:rsidR="00B1300A" w:rsidRDefault="001D2EBC" w:rsidP="00871E81">
      <w:pPr>
        <w:pStyle w:val="Nadpis4"/>
        <w:numPr>
          <w:ilvl w:val="0"/>
          <w:numId w:val="36"/>
        </w:numPr>
        <w:tabs>
          <w:tab w:val="clear" w:pos="1077"/>
        </w:tabs>
        <w:ind w:left="851" w:hanging="284"/>
        <w:jc w:val="both"/>
      </w:pPr>
      <w:r>
        <w:rPr>
          <w:rStyle w:val="dn"/>
        </w:rPr>
        <w:t>provozovat a udržovat protipovodňová</w:t>
      </w:r>
      <w:bookmarkEnd w:id="7"/>
      <w:r>
        <w:rPr>
          <w:rStyle w:val="dn"/>
        </w:rPr>
        <w:t xml:space="preserve"> zařízení v</w:t>
      </w:r>
      <w:bookmarkStart w:id="8" w:name="_Ref158025102"/>
      <w:r>
        <w:rPr>
          <w:rStyle w:val="dn"/>
        </w:rPr>
        <w:t xml:space="preserve"> souladu se</w:t>
      </w:r>
      <w:bookmarkEnd w:id="8"/>
      <w:r>
        <w:rPr>
          <w:rStyle w:val="dn"/>
        </w:rPr>
        <w:t xml:space="preserve"> závaznými předpisy, všemi příslušnými povoleními, touto Smlouvou a </w:t>
      </w:r>
      <w:r w:rsidR="00514D29">
        <w:rPr>
          <w:rStyle w:val="dn"/>
        </w:rPr>
        <w:t xml:space="preserve">běžnou </w:t>
      </w:r>
      <w:r>
        <w:rPr>
          <w:rStyle w:val="dn"/>
        </w:rPr>
        <w:t xml:space="preserve">odbornou praxí, tj. zajišťovat vlastní provozování, Údržbu, Odstranění Havárií a Poruch, dále ochranu předaných částí protipovodňových opatření včetně kontroly všech objektů a zařízení, které tvoří protipovodňová opatření (čerpací stanice (ČS1 a ČS1) a uzávěrové šachty (UŠ1, UŠ2, UŠ3, UŠ4, UŠ5, UŠ7, UŠ9 a UŠ10); </w:t>
      </w:r>
    </w:p>
    <w:p w14:paraId="26D8FC6B" w14:textId="29A906BA" w:rsidR="00B1300A" w:rsidRDefault="001D2EBC" w:rsidP="00871E81">
      <w:pPr>
        <w:pStyle w:val="Nadpis4"/>
        <w:numPr>
          <w:ilvl w:val="0"/>
          <w:numId w:val="36"/>
        </w:numPr>
        <w:tabs>
          <w:tab w:val="clear" w:pos="1077"/>
        </w:tabs>
        <w:ind w:left="851" w:hanging="284"/>
        <w:jc w:val="both"/>
      </w:pPr>
      <w:r>
        <w:rPr>
          <w:rStyle w:val="dn"/>
        </w:rPr>
        <w:t>zajistit, aby provozování a údržba protipovodňových opatření bylo prováděno řádně kvalifikovanými a vyškolenými pracovníky;</w:t>
      </w:r>
    </w:p>
    <w:p w14:paraId="6D584E7D" w14:textId="6C21CE8A" w:rsidR="00B1300A" w:rsidRDefault="001D2EBC" w:rsidP="00871E81">
      <w:pPr>
        <w:pStyle w:val="Nadpis4"/>
        <w:numPr>
          <w:ilvl w:val="0"/>
          <w:numId w:val="36"/>
        </w:numPr>
        <w:tabs>
          <w:tab w:val="clear" w:pos="1077"/>
        </w:tabs>
        <w:ind w:left="851" w:hanging="284"/>
        <w:jc w:val="both"/>
      </w:pPr>
      <w:r>
        <w:rPr>
          <w:rStyle w:val="dn"/>
        </w:rPr>
        <w:t xml:space="preserve">zajistit, aby při provozování a údržbě protipovodňových opatření bylo jen v nezbytně nutném rozsahu zasahováno do práv a oprávněných zájmů </w:t>
      </w:r>
      <w:r w:rsidRPr="00514D29">
        <w:rPr>
          <w:rStyle w:val="dn"/>
        </w:rPr>
        <w:t>Objednate</w:t>
      </w:r>
      <w:r w:rsidR="00514D29">
        <w:rPr>
          <w:rStyle w:val="dn"/>
        </w:rPr>
        <w:t>le,</w:t>
      </w:r>
      <w:r w:rsidRPr="00514D29">
        <w:rPr>
          <w:rStyle w:val="dn"/>
        </w:rPr>
        <w:t xml:space="preserve"> jakož i zájmů vlastníků nebo uživatelů pozemků a/nebo</w:t>
      </w:r>
      <w:r>
        <w:rPr>
          <w:rStyle w:val="dn"/>
        </w:rPr>
        <w:t xml:space="preserve"> staveb v majetku třetích osob;</w:t>
      </w:r>
    </w:p>
    <w:p w14:paraId="6FC80566" w14:textId="212640F0" w:rsidR="00B1300A" w:rsidRDefault="001D2EBC" w:rsidP="00871E81">
      <w:pPr>
        <w:pStyle w:val="Nadpis4"/>
        <w:numPr>
          <w:ilvl w:val="0"/>
          <w:numId w:val="36"/>
        </w:numPr>
        <w:tabs>
          <w:tab w:val="clear" w:pos="1077"/>
        </w:tabs>
        <w:ind w:left="851" w:hanging="284"/>
        <w:jc w:val="both"/>
      </w:pPr>
      <w:r>
        <w:rPr>
          <w:rStyle w:val="dn"/>
        </w:rPr>
        <w:t xml:space="preserve">zajistit svým jménem a na svůj účet plnění svých povinností založených touto Smlouvou; </w:t>
      </w:r>
    </w:p>
    <w:p w14:paraId="6783FAC9" w14:textId="7DE2E2DF" w:rsidR="00B1300A" w:rsidRDefault="001D2EBC" w:rsidP="00871E81">
      <w:pPr>
        <w:pStyle w:val="Nadpis4"/>
        <w:numPr>
          <w:ilvl w:val="0"/>
          <w:numId w:val="36"/>
        </w:numPr>
        <w:tabs>
          <w:tab w:val="clear" w:pos="1077"/>
        </w:tabs>
        <w:ind w:left="851" w:hanging="284"/>
        <w:jc w:val="both"/>
      </w:pPr>
      <w:r>
        <w:rPr>
          <w:rStyle w:val="dn"/>
        </w:rPr>
        <w:t>odstranit Poruchu a/nebo Havárii a obnovit provoz protipovodňových opatření;</w:t>
      </w:r>
    </w:p>
    <w:p w14:paraId="4D38DE0A" w14:textId="47A50065" w:rsidR="00B1300A" w:rsidRDefault="001D2EBC" w:rsidP="00871E81">
      <w:pPr>
        <w:pStyle w:val="Nadpis4"/>
        <w:numPr>
          <w:ilvl w:val="0"/>
          <w:numId w:val="36"/>
        </w:numPr>
        <w:tabs>
          <w:tab w:val="clear" w:pos="1077"/>
        </w:tabs>
        <w:ind w:left="851" w:hanging="284"/>
        <w:jc w:val="both"/>
      </w:pPr>
      <w:r>
        <w:rPr>
          <w:rStyle w:val="dn"/>
        </w:rPr>
        <w:t>řádně a včas uplatňovat práva z odpovědnosti za vady protipovodňových opatření (včetně odpovědnosti zhotovitele vyplývající z poskytnuté záruky), přičemž Objednatel je povinen poskytovat Provozovateli veškerou nezbytnou součinnost k řádnému a včasnému uplatnění práv vůči odpovědnému subjektu, včetně vystavení zvláštní plné moci. Provozovatel je oprávněn a povinen za tím účelem zpřístupnit části protipovodňových opatření příslušnému zhotoviteli pro účely jeho opravy a strpět jeho řádnou opravu. O vzniku vady, její opravy a uplatnění práv Objednatele z odpovědnosti vůči zhotoviteli v záruční době je Provozovatel povinen průběžně informovat Objednatele. V případě, že v důsledku porušení povinností Provozovatele dle tohoto článku nebude možné uplatnit práva z odpovědnosti za vady vůči odpovědnému subjektu, odpovídá Provozovatel Objednateli za vzniklou škodu.</w:t>
      </w:r>
    </w:p>
    <w:p w14:paraId="19AB0A7D" w14:textId="2FCA9270" w:rsidR="00B1300A" w:rsidRDefault="001D2EBC" w:rsidP="00871E81">
      <w:pPr>
        <w:pStyle w:val="Nadpis4"/>
        <w:numPr>
          <w:ilvl w:val="0"/>
          <w:numId w:val="36"/>
        </w:numPr>
        <w:tabs>
          <w:tab w:val="clear" w:pos="1077"/>
        </w:tabs>
        <w:ind w:left="851" w:hanging="284"/>
        <w:jc w:val="both"/>
      </w:pPr>
      <w:r>
        <w:rPr>
          <w:rStyle w:val="dn"/>
        </w:rPr>
        <w:t>vést pro Objednatele Majetkovou evidenci a Provozní evidenci, a na požádání je Objednateli kdykoliv poskytnout;</w:t>
      </w:r>
    </w:p>
    <w:p w14:paraId="51BE239E" w14:textId="6CC04D0A" w:rsidR="00B1300A" w:rsidRDefault="00871E81" w:rsidP="00871E81">
      <w:pPr>
        <w:pStyle w:val="Nadpis4"/>
        <w:tabs>
          <w:tab w:val="clear" w:pos="1077"/>
        </w:tabs>
        <w:ind w:left="851" w:hanging="284"/>
        <w:jc w:val="both"/>
      </w:pPr>
      <w:r>
        <w:rPr>
          <w:rStyle w:val="dn"/>
        </w:rPr>
        <w:t xml:space="preserve">ch) </w:t>
      </w:r>
      <w:r w:rsidR="001D2EBC">
        <w:rPr>
          <w:rStyle w:val="dn"/>
        </w:rPr>
        <w:t>předkládat Objednateli ke schválení návrh změn provozních řádů čerpacích stanic nebo uzávěrových šachet nebo návrh na aktualizaci provozních řádů;</w:t>
      </w:r>
    </w:p>
    <w:p w14:paraId="066945CF" w14:textId="3388B2AC" w:rsidR="00B1300A" w:rsidRDefault="009665E3" w:rsidP="00871E81">
      <w:pPr>
        <w:pStyle w:val="Nadpis4"/>
        <w:numPr>
          <w:ilvl w:val="0"/>
          <w:numId w:val="36"/>
        </w:numPr>
        <w:tabs>
          <w:tab w:val="clear" w:pos="1077"/>
        </w:tabs>
        <w:ind w:left="851" w:hanging="284"/>
        <w:jc w:val="both"/>
      </w:pPr>
      <w:r>
        <w:rPr>
          <w:noProof/>
        </w:rPr>
        <mc:AlternateContent>
          <mc:Choice Requires="wpi">
            <w:drawing>
              <wp:anchor distT="0" distB="0" distL="114300" distR="114300" simplePos="0" relativeHeight="251661312" behindDoc="0" locked="0" layoutInCell="1" allowOverlap="1" wp14:anchorId="12416ABB" wp14:editId="7236B76B">
                <wp:simplePos x="0" y="0"/>
                <wp:positionH relativeFrom="column">
                  <wp:posOffset>-3399095</wp:posOffset>
                </wp:positionH>
                <wp:positionV relativeFrom="paragraph">
                  <wp:posOffset>786645</wp:posOffset>
                </wp:positionV>
                <wp:extent cx="360" cy="360"/>
                <wp:effectExtent l="95250" t="152400" r="114300" b="152400"/>
                <wp:wrapNone/>
                <wp:docPr id="1964638279" name="Rukopis 9"/>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type w14:anchorId="2A31FBE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9" o:spid="_x0000_s1026" type="#_x0000_t75" style="position:absolute;margin-left:-271.9pt;margin-top:53.45pt;width:8.55pt;height:17.0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">
                <v:imagedata r:id="rId12" o:title=""/>
              </v:shape>
            </w:pict>
          </mc:Fallback>
        </mc:AlternateContent>
      </w:r>
      <w:r w:rsidR="00643A79">
        <w:rPr>
          <w:noProof/>
        </w:rPr>
        <mc:AlternateContent>
          <mc:Choice Requires="wpi">
            <w:drawing>
              <wp:anchor distT="0" distB="0" distL="114300" distR="114300" simplePos="0" relativeHeight="251660288" behindDoc="0" locked="0" layoutInCell="1" allowOverlap="1" wp14:anchorId="24D8D3EF" wp14:editId="4C11F5B5">
                <wp:simplePos x="0" y="0"/>
                <wp:positionH relativeFrom="column">
                  <wp:posOffset>11185</wp:posOffset>
                </wp:positionH>
                <wp:positionV relativeFrom="paragraph">
                  <wp:posOffset>1343205</wp:posOffset>
                </wp:positionV>
                <wp:extent cx="33840" cy="360"/>
                <wp:effectExtent l="95250" t="152400" r="99695" b="152400"/>
                <wp:wrapNone/>
                <wp:docPr id="5491694" name="Rukopis 8"/>
                <wp:cNvGraphicFramePr/>
                <a:graphic xmlns:a="http://schemas.openxmlformats.org/drawingml/2006/main">
                  <a:graphicData uri="http://schemas.microsoft.com/office/word/2010/wordprocessingInk">
                    <w14:contentPart bwMode="auto" r:id="rId13">
                      <w14:nvContentPartPr>
                        <w14:cNvContentPartPr/>
                      </w14:nvContentPartPr>
                      <w14:xfrm>
                        <a:off x="0" y="0"/>
                        <a:ext cx="33840" cy="360"/>
                      </w14:xfrm>
                    </w14:contentPart>
                  </a:graphicData>
                </a:graphic>
              </wp:anchor>
            </w:drawing>
          </mc:Choice>
          <mc:Fallback>
            <w:pict>
              <v:shape w14:anchorId="50047FA0" id="Rukopis 8" o:spid="_x0000_s1026" type="#_x0000_t75" style="position:absolute;margin-left:-3.3pt;margin-top:97.25pt;width:11.15pt;height:17.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">
                <v:imagedata r:id="rId14" o:title=""/>
              </v:shape>
            </w:pict>
          </mc:Fallback>
        </mc:AlternateContent>
      </w:r>
      <w:r w:rsidR="00643A79">
        <w:rPr>
          <w:noProof/>
        </w:rPr>
        <mc:AlternateContent>
          <mc:Choice Requires="wpi">
            <w:drawing>
              <wp:anchor distT="0" distB="0" distL="114300" distR="114300" simplePos="0" relativeHeight="251659264" behindDoc="0" locked="0" layoutInCell="1" allowOverlap="1" wp14:anchorId="40BFF7E7" wp14:editId="6DA35C0F">
                <wp:simplePos x="0" y="0"/>
                <wp:positionH relativeFrom="column">
                  <wp:posOffset>-2858375</wp:posOffset>
                </wp:positionH>
                <wp:positionV relativeFrom="paragraph">
                  <wp:posOffset>809685</wp:posOffset>
                </wp:positionV>
                <wp:extent cx="360" cy="360"/>
                <wp:effectExtent l="95250" t="152400" r="114300" b="152400"/>
                <wp:wrapNone/>
                <wp:docPr id="1763957193" name="Rukopis 1"/>
                <wp:cNvGraphicFramePr/>
                <a:graphic xmlns:a="http://schemas.openxmlformats.org/drawingml/2006/main">
                  <a:graphicData uri="http://schemas.microsoft.com/office/word/2010/wordprocessingInk">
                    <w14:contentPart bwMode="auto" r:id="rId15">
                      <w14:nvContentPartPr>
                        <w14:cNvContentPartPr/>
                      </w14:nvContentPartPr>
                      <w14:xfrm>
                        <a:off x="0" y="0"/>
                        <a:ext cx="360" cy="360"/>
                      </w14:xfrm>
                    </w14:contentPart>
                  </a:graphicData>
                </a:graphic>
              </wp:anchor>
            </w:drawing>
          </mc:Choice>
          <mc:Fallback>
            <w:pict>
              <v:shape w14:anchorId="48E59E99" id="Rukopis 1" o:spid="_x0000_s1026" type="#_x0000_t75" style="position:absolute;margin-left:-229.3pt;margin-top:55.25pt;width:8.55pt;height:17.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">
                <v:imagedata r:id="rId16" o:title=""/>
              </v:shape>
            </w:pict>
          </mc:Fallback>
        </mc:AlternateContent>
      </w:r>
      <w:r w:rsidR="001D2EBC">
        <w:rPr>
          <w:rStyle w:val="dn"/>
        </w:rPr>
        <w:t>plnit další povinnosti Provozovatele dle této Smlouvy.</w:t>
      </w:r>
    </w:p>
    <w:p w14:paraId="43E8972C" w14:textId="58E82D19" w:rsidR="009665E3" w:rsidRPr="009665E3" w:rsidRDefault="001D2EBC" w:rsidP="0060663D">
      <w:pPr>
        <w:pStyle w:val="Nadpis2"/>
        <w:numPr>
          <w:ilvl w:val="1"/>
          <w:numId w:val="7"/>
        </w:numPr>
        <w:spacing w:before="120" w:line="240" w:lineRule="auto"/>
        <w:ind w:hanging="366"/>
      </w:pPr>
      <w:r w:rsidRPr="00514D29">
        <w:rPr>
          <w:rStyle w:val="dn"/>
        </w:rPr>
        <w:lastRenderedPageBreak/>
        <w:t>Provozovatel je oprávněn požadovat od Objednatele objektivně dostupnou technickou dokumentaci, právní doklady a atesty a doklady o zkouškách zařízení začleňovaných do protipovodňových opatření, aby se ubezpečil o jejich správném provedení.</w:t>
      </w:r>
      <w:r w:rsidR="009665E3">
        <w:rPr>
          <w:rStyle w:val="dn"/>
        </w:rPr>
        <w:t xml:space="preserve"> </w:t>
      </w:r>
    </w:p>
    <w:p w14:paraId="29F72015" w14:textId="7DD31A78" w:rsidR="009665E3" w:rsidRPr="009665E3" w:rsidRDefault="009665E3" w:rsidP="009665E3">
      <w:pPr>
        <w:pStyle w:val="Nadpis2"/>
        <w:numPr>
          <w:ilvl w:val="1"/>
          <w:numId w:val="7"/>
        </w:numPr>
        <w:spacing w:before="120" w:line="240" w:lineRule="auto"/>
        <w:rPr>
          <w:rStyle w:val="dn"/>
        </w:rPr>
      </w:pPr>
      <w:r>
        <w:rPr>
          <w:rStyle w:val="dn"/>
        </w:rPr>
        <w:t xml:space="preserve">Objednatel Provozovateli poskytuje dokumenty, které vymezují povinnosti Provozovatele   rozsah služeb (příloha č. 3 Smlouvy): </w:t>
      </w:r>
    </w:p>
    <w:p w14:paraId="243DBF46" w14:textId="0889CFD7" w:rsidR="00B1300A" w:rsidRPr="00514D29" w:rsidRDefault="001D2EBC" w:rsidP="009665E3">
      <w:pPr>
        <w:pStyle w:val="Nadpis2"/>
        <w:spacing w:before="120" w:line="240" w:lineRule="auto"/>
        <w:ind w:left="792" w:firstLine="0"/>
      </w:pPr>
      <w:r w:rsidRPr="009665E3">
        <w:rPr>
          <w:rStyle w:val="dn"/>
        </w:rPr>
        <w:t>a)   Provozní řád Povodňové čerpací</w:t>
      </w:r>
      <w:r w:rsidRPr="00514D29">
        <w:rPr>
          <w:rStyle w:val="dn"/>
        </w:rPr>
        <w:t xml:space="preserve"> stanice ČS1</w:t>
      </w:r>
    </w:p>
    <w:p w14:paraId="6FDFA1C4" w14:textId="77777777" w:rsidR="00B1300A" w:rsidRPr="00514D29" w:rsidRDefault="001D2EBC">
      <w:pPr>
        <w:pStyle w:val="Nadpis2"/>
        <w:spacing w:before="120"/>
        <w:ind w:left="1134" w:hanging="342"/>
      </w:pPr>
      <w:r w:rsidRPr="00514D29">
        <w:rPr>
          <w:rStyle w:val="dn"/>
        </w:rPr>
        <w:t>b)</w:t>
      </w:r>
      <w:r w:rsidRPr="00514D29">
        <w:rPr>
          <w:rStyle w:val="dn"/>
        </w:rPr>
        <w:tab/>
        <w:t>Provozní řád Povodňové čerpací stanice ČS2</w:t>
      </w:r>
    </w:p>
    <w:p w14:paraId="714DC506" w14:textId="77777777" w:rsidR="00B1300A" w:rsidRPr="00514D29" w:rsidRDefault="001D2EBC">
      <w:pPr>
        <w:pStyle w:val="Nadpis2"/>
        <w:spacing w:before="120"/>
        <w:ind w:left="1134" w:hanging="342"/>
      </w:pPr>
      <w:r w:rsidRPr="00514D29">
        <w:rPr>
          <w:rStyle w:val="dn"/>
        </w:rPr>
        <w:t>c)</w:t>
      </w:r>
      <w:r w:rsidRPr="00514D29">
        <w:rPr>
          <w:rStyle w:val="dn"/>
        </w:rPr>
        <w:tab/>
        <w:t>Provozní řád Uzávěrové šachty UŠ10</w:t>
      </w:r>
    </w:p>
    <w:p w14:paraId="4F8C7BE1" w14:textId="77777777" w:rsidR="00B1300A" w:rsidRPr="00514D29" w:rsidRDefault="001D2EBC">
      <w:pPr>
        <w:pStyle w:val="Nadpis2"/>
        <w:spacing w:before="120"/>
        <w:ind w:left="1134" w:hanging="342"/>
      </w:pPr>
      <w:r w:rsidRPr="00514D29">
        <w:rPr>
          <w:rStyle w:val="dn"/>
        </w:rPr>
        <w:t>d)</w:t>
      </w:r>
      <w:r w:rsidRPr="00514D29">
        <w:rPr>
          <w:rStyle w:val="dn"/>
        </w:rPr>
        <w:tab/>
        <w:t>Provozní řád Uzávěrové šachty a Vyústní objekty</w:t>
      </w:r>
    </w:p>
    <w:p w14:paraId="5B793496" w14:textId="77777777" w:rsidR="00B1300A" w:rsidRPr="00514D29" w:rsidRDefault="001D2EBC">
      <w:pPr>
        <w:pStyle w:val="Nadpis2"/>
        <w:spacing w:before="120"/>
        <w:ind w:left="1134" w:hanging="342"/>
      </w:pPr>
      <w:r w:rsidRPr="00514D29">
        <w:rPr>
          <w:rStyle w:val="dn"/>
        </w:rPr>
        <w:t xml:space="preserve">e)  Dokumentace skutečného provedení stavby – stavební a strojní část vč. celkové situace, kde jsou zakresleny jednotlivé čerpací stanice a uzávěrové šachty   </w:t>
      </w:r>
    </w:p>
    <w:p w14:paraId="53E35421" w14:textId="300C6C01" w:rsidR="00B1300A" w:rsidRPr="00514D29" w:rsidRDefault="001D2EBC">
      <w:pPr>
        <w:pStyle w:val="Nadpis2"/>
        <w:spacing w:before="120"/>
        <w:ind w:left="1134" w:hanging="342"/>
      </w:pPr>
      <w:r w:rsidRPr="00514D29">
        <w:rPr>
          <w:rStyle w:val="dn"/>
        </w:rPr>
        <w:t xml:space="preserve">f)  Povodňový plán města Uherský Brod je na webu města (Objednatele) veřejně přístupný na adrese </w:t>
      </w:r>
    </w:p>
    <w:p w14:paraId="531F5692" w14:textId="77777777" w:rsidR="00B1300A" w:rsidRPr="00514D29" w:rsidRDefault="001D2EBC">
      <w:pPr>
        <w:pStyle w:val="Nadpis2"/>
        <w:spacing w:before="120"/>
        <w:ind w:left="1134" w:hanging="342"/>
      </w:pPr>
      <w:r w:rsidRPr="00514D29">
        <w:rPr>
          <w:rStyle w:val="dn"/>
        </w:rPr>
        <w:t xml:space="preserve">     https://www.ub.cz/pages.aspx?rp=5&amp;id=173&amp;expandMenu=21.</w:t>
      </w:r>
    </w:p>
    <w:p w14:paraId="7ACB7FF3" w14:textId="0F51D408" w:rsidR="009665E3" w:rsidRPr="009665E3" w:rsidRDefault="009665E3" w:rsidP="009665E3">
      <w:pPr>
        <w:pStyle w:val="Odstavecseseznamem"/>
        <w:keepNext/>
        <w:numPr>
          <w:ilvl w:val="1"/>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before="120"/>
        <w:jc w:val="both"/>
        <w:outlineLvl w:val="1"/>
        <w:rPr>
          <w:rFonts w:eastAsia="Times New Roman" w:cs="Times New Roman"/>
          <w:bCs/>
          <w:iCs/>
          <w:kern w:val="32"/>
          <w:szCs w:val="20"/>
          <w:bdr w:val="none" w:sz="0" w:space="0" w:color="auto"/>
          <w:lang w:val="x-none" w:eastAsia="en-US"/>
        </w:rPr>
      </w:pPr>
      <w:r>
        <w:rPr>
          <w:rFonts w:eastAsia="Times New Roman" w:cs="Times New Roman"/>
          <w:bCs/>
          <w:iCs/>
          <w:kern w:val="32"/>
          <w:szCs w:val="20"/>
          <w:bdr w:val="none" w:sz="0" w:space="0" w:color="auto"/>
          <w:lang w:eastAsia="en-US"/>
        </w:rPr>
        <w:t xml:space="preserve"> </w:t>
      </w:r>
      <w:r w:rsidRPr="009665E3">
        <w:rPr>
          <w:rFonts w:eastAsia="Times New Roman" w:cs="Times New Roman"/>
          <w:bCs/>
          <w:iCs/>
          <w:kern w:val="32"/>
          <w:szCs w:val="20"/>
          <w:bdr w:val="none" w:sz="0" w:space="0" w:color="auto"/>
          <w:lang w:val="x-none" w:eastAsia="en-US"/>
        </w:rPr>
        <w:t xml:space="preserve">Každá ze Smluvních stran se dále zavazuje na základě písemné výzvy doručené nejméně 10 pracovních dní předem dostavit se na jednání s druhou Smluvní stranou a zodpovědět její dotazy či podat vysvětlení, a to za účasti zástupců Smluvních stran, jež jsou schopni podat relevantní odpovědi či vysvětlení. V případě sporu Smluvních stran se použijí ustanovení čl. </w:t>
      </w:r>
      <w:r>
        <w:rPr>
          <w:rFonts w:eastAsia="Times New Roman" w:cs="Times New Roman"/>
          <w:bCs/>
          <w:iCs/>
          <w:kern w:val="32"/>
          <w:szCs w:val="20"/>
          <w:bdr w:val="none" w:sz="0" w:space="0" w:color="auto"/>
          <w:lang w:eastAsia="en-US"/>
        </w:rPr>
        <w:t>16</w:t>
      </w:r>
      <w:r w:rsidRPr="009665E3">
        <w:rPr>
          <w:rFonts w:eastAsia="Times New Roman" w:cs="Times New Roman"/>
          <w:bCs/>
          <w:iCs/>
          <w:kern w:val="32"/>
          <w:szCs w:val="20"/>
          <w:bdr w:val="none" w:sz="0" w:space="0" w:color="auto"/>
          <w:lang w:val="x-none" w:eastAsia="en-US"/>
        </w:rPr>
        <w:t xml:space="preserve"> této Smlouvy.</w:t>
      </w:r>
    </w:p>
    <w:p w14:paraId="2F46F87D" w14:textId="77777777" w:rsidR="00B1300A" w:rsidRDefault="00B1300A">
      <w:pPr>
        <w:pStyle w:val="Nadpis3"/>
        <w:spacing w:line="240" w:lineRule="auto"/>
        <w:ind w:left="0"/>
      </w:pPr>
    </w:p>
    <w:p w14:paraId="50B79D10" w14:textId="77777777" w:rsidR="00B1300A" w:rsidRDefault="001D2EBC">
      <w:pPr>
        <w:pStyle w:val="Nadpis1"/>
        <w:numPr>
          <w:ilvl w:val="0"/>
          <w:numId w:val="2"/>
        </w:numPr>
      </w:pPr>
      <w:r>
        <w:rPr>
          <w:rStyle w:val="dn"/>
        </w:rPr>
        <w:t>Cena za PROVOZ A ÚDRŽBU PROTIPOVODŇOVÝCH OPATŘENÍ a platba za PROVÁDĚNÉ ČINNOSTI</w:t>
      </w:r>
    </w:p>
    <w:p w14:paraId="2F115DDC" w14:textId="77777777" w:rsidR="00B1300A" w:rsidRDefault="001D2EBC" w:rsidP="00871E81">
      <w:pPr>
        <w:pStyle w:val="Nadpis3"/>
        <w:numPr>
          <w:ilvl w:val="1"/>
          <w:numId w:val="7"/>
        </w:numPr>
        <w:spacing w:line="240" w:lineRule="auto"/>
        <w:ind w:left="426" w:hanging="426"/>
        <w:rPr>
          <w:sz w:val="22"/>
          <w:szCs w:val="22"/>
        </w:rPr>
      </w:pPr>
      <w:r>
        <w:rPr>
          <w:rStyle w:val="dn"/>
          <w:sz w:val="22"/>
          <w:szCs w:val="22"/>
        </w:rPr>
        <w:t xml:space="preserve">Cena za poskytovaní služeb má dvousložkovou formu. Způsob určení Ceny za služby je uvedena v Příloze č. 1 k této Smlouvě. </w:t>
      </w:r>
    </w:p>
    <w:p w14:paraId="484A7BBE" w14:textId="77777777" w:rsidR="00B1300A" w:rsidRDefault="001D2EBC" w:rsidP="00871E81">
      <w:pPr>
        <w:pStyle w:val="Nadpis3"/>
        <w:numPr>
          <w:ilvl w:val="1"/>
          <w:numId w:val="7"/>
        </w:numPr>
        <w:spacing w:line="240" w:lineRule="auto"/>
        <w:ind w:left="426" w:hanging="426"/>
        <w:rPr>
          <w:sz w:val="22"/>
          <w:szCs w:val="22"/>
        </w:rPr>
      </w:pPr>
      <w:r>
        <w:rPr>
          <w:rStyle w:val="dn"/>
          <w:sz w:val="22"/>
          <w:szCs w:val="22"/>
        </w:rPr>
        <w:t>Cena za služby bude Objednatelem hrazena v souladu s tímto článkem a Přílohou č. 1 Smlouvy.</w:t>
      </w:r>
    </w:p>
    <w:p w14:paraId="6C79F20D" w14:textId="77777777" w:rsidR="00B1300A" w:rsidRDefault="001D2EBC" w:rsidP="00871E81">
      <w:pPr>
        <w:pStyle w:val="Nadpis3"/>
        <w:numPr>
          <w:ilvl w:val="1"/>
          <w:numId w:val="7"/>
        </w:numPr>
        <w:spacing w:line="240" w:lineRule="auto"/>
        <w:ind w:left="426" w:hanging="426"/>
        <w:rPr>
          <w:sz w:val="22"/>
          <w:szCs w:val="22"/>
        </w:rPr>
      </w:pPr>
      <w:r>
        <w:rPr>
          <w:rStyle w:val="dn"/>
          <w:sz w:val="22"/>
          <w:szCs w:val="22"/>
        </w:rPr>
        <w:t>K Ceně za služby se účtuje DPH podle příslušných daňových předpisů.</w:t>
      </w:r>
    </w:p>
    <w:p w14:paraId="1D47C83F" w14:textId="0A790145" w:rsidR="00B1300A" w:rsidRDefault="001D2EBC" w:rsidP="00871E81">
      <w:pPr>
        <w:pStyle w:val="Nadpis3"/>
        <w:numPr>
          <w:ilvl w:val="1"/>
          <w:numId w:val="7"/>
        </w:numPr>
        <w:spacing w:line="240" w:lineRule="auto"/>
        <w:ind w:left="426" w:hanging="426"/>
        <w:rPr>
          <w:rStyle w:val="dn"/>
          <w:sz w:val="22"/>
          <w:szCs w:val="22"/>
        </w:rPr>
      </w:pPr>
      <w:r>
        <w:rPr>
          <w:rStyle w:val="dn"/>
          <w:sz w:val="22"/>
          <w:szCs w:val="22"/>
        </w:rPr>
        <w:t>Provozovatel se zavazuje, že Cena za služby zahrnuje veškeré náklady spojené s realizací předmětu Smlouvy, přičemž může být dodatečně změněna v souvislosti se změnou daňových předpisů, a to nejvýše o částku odpovídající této legislativní změně.</w:t>
      </w:r>
    </w:p>
    <w:p w14:paraId="7347B200" w14:textId="5CA0F86B" w:rsidR="00B1300A" w:rsidRPr="00643A79" w:rsidRDefault="00D34BB9" w:rsidP="00871E81">
      <w:pPr>
        <w:ind w:left="426" w:hanging="426"/>
        <w:jc w:val="both"/>
      </w:pPr>
      <w:r>
        <w:t xml:space="preserve">6.5. </w:t>
      </w:r>
      <w:r w:rsidR="006E0E35" w:rsidRPr="00643A79">
        <w:t xml:space="preserve">Objednatel jako </w:t>
      </w:r>
      <w:r w:rsidR="001D2EBC" w:rsidRPr="00643A79">
        <w:t>Zadavatel si v souladu s § 100 odst. 1 zákona</w:t>
      </w:r>
      <w:r w:rsidR="00F47C1C" w:rsidRPr="00D34BB9">
        <w:t xml:space="preserve"> </w:t>
      </w:r>
      <w:r w:rsidR="006E0E35" w:rsidRPr="00643A79">
        <w:t>134/2016 Sb. o zadávání veřejných zakázek</w:t>
      </w:r>
      <w:r w:rsidR="001D2EBC" w:rsidRPr="00643A79">
        <w:t xml:space="preserve"> vyhrazuje změnu závazku, která se týká změny ceny závazku, a to konkrétně</w:t>
      </w:r>
      <w:r>
        <w:t xml:space="preserve"> </w:t>
      </w:r>
      <w:r w:rsidR="001D2EBC" w:rsidRPr="00643A79">
        <w:rPr>
          <w:rStyle w:val="dn"/>
          <w:rFonts w:cs="Arial"/>
        </w:rPr>
        <w:t xml:space="preserve">pro služby poskytované od roku 2025 se sjednává valorizační doložka – cena za poskytování služeb bude navýšena o meziroční míru inflace vyhlášenou ČSÚ k 31.10. za posledních 12 měsíců vyjádřenou přírůstkem průměrného ročního indexu spotřebitelských cen, a to na základě uzavřeného dodatku ke smlouvě. </w:t>
      </w:r>
      <w:r w:rsidR="0031274E">
        <w:rPr>
          <w:rStyle w:val="dn"/>
          <w:rFonts w:cs="Arial"/>
        </w:rPr>
        <w:t>Objednatel</w:t>
      </w:r>
      <w:r w:rsidR="001D2EBC" w:rsidRPr="00D34BB9">
        <w:rPr>
          <w:rStyle w:val="dn"/>
          <w:rFonts w:cs="Arial"/>
        </w:rPr>
        <w:t xml:space="preserve"> stanoví limit mimořádné změny ceny za poskytované služby, pokud bude ve výši 5</w:t>
      </w:r>
      <w:r w:rsidR="001D2EBC" w:rsidRPr="00643A79">
        <w:rPr>
          <w:rStyle w:val="dn"/>
          <w:rFonts w:cs="Arial"/>
        </w:rPr>
        <w:t>% n</w:t>
      </w:r>
      <w:r w:rsidR="001D2EBC" w:rsidRPr="00D34BB9">
        <w:rPr>
          <w:rStyle w:val="dn"/>
          <w:rFonts w:cs="Arial"/>
        </w:rPr>
        <w:t>ár</w:t>
      </w:r>
      <w:r w:rsidR="0031274E">
        <w:rPr>
          <w:rStyle w:val="dn"/>
          <w:rFonts w:cs="Arial"/>
        </w:rPr>
        <w:t>ů</w:t>
      </w:r>
      <w:r w:rsidR="001D2EBC" w:rsidRPr="00D34BB9">
        <w:rPr>
          <w:rStyle w:val="dn"/>
          <w:rFonts w:cs="Arial"/>
        </w:rPr>
        <w:t xml:space="preserve">stu </w:t>
      </w:r>
      <w:r w:rsidR="001D2EBC" w:rsidRPr="00643A79">
        <w:rPr>
          <w:rStyle w:val="dn"/>
          <w:rFonts w:cs="Arial"/>
        </w:rPr>
        <w:t xml:space="preserve">ceny oproti cenám uvedeným v příloze č. </w:t>
      </w:r>
      <w:r>
        <w:rPr>
          <w:rStyle w:val="dn"/>
          <w:rFonts w:cs="Arial"/>
        </w:rPr>
        <w:t>1</w:t>
      </w:r>
      <w:r w:rsidR="001D2EBC" w:rsidRPr="00643A79">
        <w:rPr>
          <w:rStyle w:val="dn"/>
          <w:rFonts w:cs="Arial"/>
        </w:rPr>
        <w:t xml:space="preserve"> a případně dle úpravy ceny dle posledního uzavřeného dodatku ke smlouvě. Překročení limitu zakládá možnost vybraného dodavatele požadovat kompenzaci změny ceny. Dodatek ke smlouvě musí být v tomto případě uzavřen do 31.12. kalendářního roku pro služby poskytované v dalším kalendářním roce. Změny ceny může být nejdříve za služby fakturované za měsíc leden daného roku.</w:t>
      </w:r>
    </w:p>
    <w:p w14:paraId="2084A629" w14:textId="0E4AE3F3" w:rsidR="00B1300A" w:rsidRPr="00643A79" w:rsidRDefault="00D34BB9" w:rsidP="00871E81">
      <w:pPr>
        <w:tabs>
          <w:tab w:val="left" w:pos="1418"/>
          <w:tab w:val="left" w:pos="2127"/>
          <w:tab w:val="left" w:pos="2836"/>
          <w:tab w:val="left" w:pos="3545"/>
          <w:tab w:val="left" w:pos="4254"/>
          <w:tab w:val="left" w:pos="4963"/>
          <w:tab w:val="left" w:pos="5672"/>
          <w:tab w:val="left" w:pos="6381"/>
          <w:tab w:val="left" w:pos="7090"/>
          <w:tab w:val="left" w:pos="7799"/>
          <w:tab w:val="left" w:pos="8508"/>
        </w:tabs>
        <w:spacing w:after="0" w:line="259" w:lineRule="auto"/>
        <w:ind w:left="426" w:hanging="426"/>
        <w:jc w:val="both"/>
        <w:rPr>
          <w:rStyle w:val="dn"/>
          <w:rFonts w:eastAsia="Times New Roman" w:cs="Arial"/>
        </w:rPr>
      </w:pPr>
      <w:r>
        <w:rPr>
          <w:rStyle w:val="dn"/>
          <w:rFonts w:cs="Arial"/>
        </w:rPr>
        <w:t xml:space="preserve">      </w:t>
      </w:r>
      <w:r w:rsidR="001D2EBC" w:rsidRPr="00643A79">
        <w:rPr>
          <w:rStyle w:val="dn"/>
          <w:rFonts w:cs="Arial"/>
        </w:rPr>
        <w:t xml:space="preserve">U </w:t>
      </w:r>
      <w:r>
        <w:rPr>
          <w:rStyle w:val="dn"/>
          <w:rFonts w:cs="Arial"/>
        </w:rPr>
        <w:t xml:space="preserve">ceny </w:t>
      </w:r>
      <w:r>
        <w:rPr>
          <w:rStyle w:val="dn"/>
        </w:rPr>
        <w:t>v době mimo vyhlášení povodňového stavu</w:t>
      </w:r>
      <w:r w:rsidRPr="00D34BB9">
        <w:rPr>
          <w:rStyle w:val="dn"/>
          <w:rFonts w:cs="Arial"/>
        </w:rPr>
        <w:t xml:space="preserve"> </w:t>
      </w:r>
      <w:r w:rsidR="001D2EBC" w:rsidRPr="00643A79">
        <w:rPr>
          <w:rStyle w:val="dn"/>
          <w:rFonts w:cs="Arial"/>
        </w:rPr>
        <w:t xml:space="preserve">se sjednává valorizační doložka </w:t>
      </w:r>
      <w:r>
        <w:rPr>
          <w:rStyle w:val="dn"/>
          <w:rFonts w:cs="Arial"/>
        </w:rPr>
        <w:t xml:space="preserve"> </w:t>
      </w:r>
      <w:r w:rsidR="001D2EBC" w:rsidRPr="00643A79">
        <w:rPr>
          <w:rStyle w:val="dn"/>
          <w:rFonts w:cs="Arial"/>
        </w:rPr>
        <w:t xml:space="preserve"> </w:t>
      </w:r>
      <w:r>
        <w:rPr>
          <w:rStyle w:val="dn"/>
          <w:rFonts w:cs="Arial"/>
        </w:rPr>
        <w:t xml:space="preserve">  - </w:t>
      </w:r>
      <w:r w:rsidR="001D2EBC" w:rsidRPr="00643A79">
        <w:rPr>
          <w:rStyle w:val="dn"/>
          <w:rFonts w:cs="Arial"/>
        </w:rPr>
        <w:t xml:space="preserve">k celkové ceně bez DPH za kalendářní rok. </w:t>
      </w:r>
    </w:p>
    <w:p w14:paraId="1BE725A0" w14:textId="184FB3CF" w:rsidR="00B1300A" w:rsidRPr="00643A79" w:rsidRDefault="00D34BB9" w:rsidP="00871E81">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0" w:line="259" w:lineRule="auto"/>
        <w:ind w:left="426" w:hanging="426"/>
        <w:jc w:val="both"/>
        <w:rPr>
          <w:rFonts w:eastAsia="Times New Roman" w:cs="Arial"/>
        </w:rPr>
      </w:pPr>
      <w:r>
        <w:rPr>
          <w:rStyle w:val="dn"/>
          <w:rFonts w:cs="Arial"/>
        </w:rPr>
        <w:lastRenderedPageBreak/>
        <w:t xml:space="preserve">       </w:t>
      </w:r>
      <w:r w:rsidR="001D2EBC" w:rsidRPr="00643A79">
        <w:rPr>
          <w:rStyle w:val="dn"/>
          <w:rFonts w:cs="Arial"/>
        </w:rPr>
        <w:t xml:space="preserve">U </w:t>
      </w:r>
      <w:r>
        <w:rPr>
          <w:rStyle w:val="dn"/>
          <w:rFonts w:cs="Arial"/>
        </w:rPr>
        <w:t xml:space="preserve">ceny v </w:t>
      </w:r>
      <w:r>
        <w:rPr>
          <w:rStyle w:val="dn"/>
        </w:rPr>
        <w:t>době vyhlášení povodňového stavu</w:t>
      </w:r>
      <w:r w:rsidRPr="00D34BB9">
        <w:rPr>
          <w:rStyle w:val="dn"/>
          <w:rFonts w:cs="Arial"/>
        </w:rPr>
        <w:t xml:space="preserve"> </w:t>
      </w:r>
      <w:r w:rsidR="001D2EBC" w:rsidRPr="00643A79">
        <w:rPr>
          <w:rStyle w:val="dn"/>
          <w:rFonts w:cs="Arial"/>
        </w:rPr>
        <w:t>se sjednává valorizační doložka – k ceně bez DPH za činnosti a náklady při vyhlášení povodňového stavu.</w:t>
      </w:r>
    </w:p>
    <w:p w14:paraId="0D9B1D7B" w14:textId="02D8065E" w:rsidR="00B1300A" w:rsidRDefault="0060663D" w:rsidP="00871E81">
      <w:pPr>
        <w:pStyle w:val="Nadpis3"/>
        <w:numPr>
          <w:ilvl w:val="1"/>
          <w:numId w:val="25"/>
        </w:numPr>
        <w:spacing w:line="240" w:lineRule="auto"/>
        <w:ind w:left="426" w:hanging="426"/>
        <w:rPr>
          <w:sz w:val="22"/>
          <w:szCs w:val="22"/>
        </w:rPr>
      </w:pPr>
      <w:r>
        <w:rPr>
          <w:rStyle w:val="dn"/>
          <w:sz w:val="22"/>
          <w:szCs w:val="22"/>
        </w:rPr>
        <w:t xml:space="preserve"> </w:t>
      </w:r>
      <w:r w:rsidR="001D2EBC">
        <w:rPr>
          <w:rStyle w:val="dn"/>
          <w:sz w:val="22"/>
          <w:szCs w:val="22"/>
        </w:rPr>
        <w:t>Cena za služby v době mimo vyhlášení povodňového stavu bude Objednatelem hrazena měsíčně na základě daňového dokladu (faktury), které je Provozovatel povinen vystavit bez zbytečných odkladů po uplynutí příslušného kalendářního měsíce, za který se faktura vystavuje, a to ve výši 1/12</w:t>
      </w:r>
      <w:r w:rsidR="00D34BB9">
        <w:rPr>
          <w:rStyle w:val="dn"/>
          <w:sz w:val="22"/>
          <w:szCs w:val="22"/>
        </w:rPr>
        <w:t xml:space="preserve"> </w:t>
      </w:r>
      <w:r w:rsidR="001D2EBC">
        <w:rPr>
          <w:rStyle w:val="dn"/>
          <w:sz w:val="22"/>
          <w:szCs w:val="22"/>
        </w:rPr>
        <w:t>ročního paušálu a po splnění níže uvedených podmínek.</w:t>
      </w:r>
    </w:p>
    <w:p w14:paraId="12C6AD8F" w14:textId="05B969AD" w:rsidR="00B1300A" w:rsidRDefault="001D2EBC" w:rsidP="00871E81">
      <w:pPr>
        <w:pStyle w:val="Nadpis3"/>
        <w:numPr>
          <w:ilvl w:val="1"/>
          <w:numId w:val="25"/>
        </w:numPr>
        <w:spacing w:line="240" w:lineRule="auto"/>
        <w:ind w:left="426" w:hanging="426"/>
        <w:rPr>
          <w:sz w:val="22"/>
          <w:szCs w:val="22"/>
        </w:rPr>
      </w:pPr>
      <w:r>
        <w:rPr>
          <w:rStyle w:val="dn"/>
          <w:sz w:val="22"/>
          <w:szCs w:val="22"/>
        </w:rPr>
        <w:t>Cena za služby v době vyhlášení povodňového stavu bude Objednatelem hrazena na základě daňového dokladu (faktury), kter</w:t>
      </w:r>
      <w:r w:rsidR="0031274E">
        <w:rPr>
          <w:rStyle w:val="dn"/>
          <w:sz w:val="22"/>
          <w:szCs w:val="22"/>
        </w:rPr>
        <w:t>ý</w:t>
      </w:r>
      <w:r>
        <w:rPr>
          <w:rStyle w:val="dn"/>
          <w:sz w:val="22"/>
          <w:szCs w:val="22"/>
        </w:rPr>
        <w:t xml:space="preserve"> je Provozovatel povinen vystavit bez zbytečných odkladů po uplynutí povodňové události, za kterou se faktura vystavuje, a to  po splnění níže uvedených podmínek.</w:t>
      </w:r>
    </w:p>
    <w:p w14:paraId="6AFD116D" w14:textId="18B82FCC" w:rsidR="00B1300A" w:rsidRDefault="001D2EBC" w:rsidP="00871E81">
      <w:pPr>
        <w:pStyle w:val="Nadpis3"/>
        <w:numPr>
          <w:ilvl w:val="1"/>
          <w:numId w:val="25"/>
        </w:numPr>
        <w:spacing w:line="240" w:lineRule="auto"/>
        <w:ind w:left="426" w:hanging="426"/>
        <w:rPr>
          <w:sz w:val="22"/>
          <w:szCs w:val="22"/>
        </w:rPr>
      </w:pPr>
      <w:r>
        <w:rPr>
          <w:rStyle w:val="dn"/>
          <w:sz w:val="22"/>
          <w:szCs w:val="22"/>
        </w:rPr>
        <w:t xml:space="preserve">Provozovatel je povinen před formálním vystavením faktury zaslat emailem do 10. kalendářního dne měsíce, který bezprostředně následuje po měsíci/události, za který se faktura vystavuje, návrh faktury Objednateli k potvrzení údajů týkajících se druhu, množství a doby fakturovaných výkonů. Správnost dat může být potvrzena toliko příslušnou osobou Objednatele. Příslušná osoba Objednatele následně zašle potvrzení faktury podepsané touto osobou na emailovou adresu příslušné kontaktní osoby Provozovatele, a to nejpozději do </w:t>
      </w:r>
      <w:r w:rsidR="0060663D">
        <w:rPr>
          <w:rStyle w:val="dn"/>
          <w:sz w:val="22"/>
          <w:szCs w:val="22"/>
        </w:rPr>
        <w:t>5</w:t>
      </w:r>
      <w:r>
        <w:rPr>
          <w:rStyle w:val="dn"/>
          <w:sz w:val="22"/>
          <w:szCs w:val="22"/>
        </w:rPr>
        <w:t xml:space="preserve"> kalendářních dnů ode dne obdržení návrhu faktury. V případě, že předložený návrh faktury nebude splňovat veškeré náležitosti stanovené právními předpisy, touto Smlouvou, nebo nebude odpovídat skutečnosti, bude vrácen Provozovateli k opravě, a to ve lhůtě </w:t>
      </w:r>
      <w:r w:rsidR="0060663D">
        <w:rPr>
          <w:rStyle w:val="dn"/>
          <w:sz w:val="22"/>
          <w:szCs w:val="22"/>
        </w:rPr>
        <w:t>5</w:t>
      </w:r>
      <w:r>
        <w:rPr>
          <w:rStyle w:val="dn"/>
          <w:sz w:val="22"/>
          <w:szCs w:val="22"/>
        </w:rPr>
        <w:t xml:space="preserve"> kalendářních dnů ode dne obdržení návrhu faktury. </w:t>
      </w:r>
    </w:p>
    <w:p w14:paraId="09927192" w14:textId="77777777" w:rsidR="00B1300A" w:rsidRDefault="001D2EBC" w:rsidP="00871E81">
      <w:pPr>
        <w:pStyle w:val="Nadpis3"/>
        <w:numPr>
          <w:ilvl w:val="1"/>
          <w:numId w:val="25"/>
        </w:numPr>
        <w:spacing w:line="240" w:lineRule="auto"/>
        <w:ind w:left="426" w:hanging="426"/>
        <w:rPr>
          <w:sz w:val="22"/>
          <w:szCs w:val="22"/>
        </w:rPr>
      </w:pPr>
      <w:r>
        <w:rPr>
          <w:rStyle w:val="dn"/>
          <w:sz w:val="22"/>
          <w:szCs w:val="22"/>
        </w:rPr>
        <w:t xml:space="preserve">Faktura musí splňovat veškeré předepsané náležitosti daňového dokladu ve smyslu zákona o DPH, ust. § 435 občanského zákoníku a musí být v souladu s účetními předpisy. Faktura bude obsahovat i další dále uvedené údaje: </w:t>
      </w:r>
    </w:p>
    <w:p w14:paraId="521BA1F7" w14:textId="77777777" w:rsidR="00B1300A" w:rsidRDefault="001D2EBC" w:rsidP="00871E81">
      <w:pPr>
        <w:numPr>
          <w:ilvl w:val="0"/>
          <w:numId w:val="11"/>
        </w:numPr>
        <w:spacing w:before="120"/>
        <w:ind w:left="426" w:firstLine="0"/>
        <w:jc w:val="both"/>
      </w:pPr>
      <w:r>
        <w:rPr>
          <w:rStyle w:val="dn"/>
        </w:rPr>
        <w:t>číslo Smlouvy;</w:t>
      </w:r>
    </w:p>
    <w:p w14:paraId="092155DA" w14:textId="77777777" w:rsidR="00B1300A" w:rsidRDefault="001D2EBC" w:rsidP="00871E81">
      <w:pPr>
        <w:numPr>
          <w:ilvl w:val="0"/>
          <w:numId w:val="11"/>
        </w:numPr>
        <w:spacing w:before="120"/>
        <w:ind w:left="426" w:firstLine="0"/>
        <w:jc w:val="both"/>
      </w:pPr>
      <w:r>
        <w:rPr>
          <w:rStyle w:val="dn"/>
        </w:rPr>
        <w:t>označení příslušné osoby Objednatele;</w:t>
      </w:r>
    </w:p>
    <w:p w14:paraId="5EE74CDB" w14:textId="77777777" w:rsidR="00B1300A" w:rsidRDefault="001D2EBC" w:rsidP="00871E81">
      <w:pPr>
        <w:numPr>
          <w:ilvl w:val="0"/>
          <w:numId w:val="11"/>
        </w:numPr>
        <w:spacing w:before="120"/>
        <w:ind w:left="426" w:firstLine="0"/>
        <w:jc w:val="both"/>
      </w:pPr>
      <w:r>
        <w:rPr>
          <w:rStyle w:val="dn"/>
        </w:rPr>
        <w:t>označení bankovního spojení Provozovatele;</w:t>
      </w:r>
    </w:p>
    <w:p w14:paraId="6A7C6465" w14:textId="77777777" w:rsidR="00B1300A" w:rsidRDefault="001D2EBC" w:rsidP="00871E81">
      <w:pPr>
        <w:numPr>
          <w:ilvl w:val="0"/>
          <w:numId w:val="11"/>
        </w:numPr>
        <w:spacing w:before="120"/>
        <w:ind w:left="426" w:firstLine="0"/>
        <w:jc w:val="both"/>
      </w:pPr>
      <w:r>
        <w:rPr>
          <w:rStyle w:val="dn"/>
        </w:rPr>
        <w:t>informace o tom, kdo nese povinnost odvést DPH;</w:t>
      </w:r>
    </w:p>
    <w:p w14:paraId="412453AD" w14:textId="77777777" w:rsidR="00B1300A" w:rsidRDefault="001D2EBC" w:rsidP="00871E81">
      <w:pPr>
        <w:numPr>
          <w:ilvl w:val="0"/>
          <w:numId w:val="11"/>
        </w:numPr>
        <w:spacing w:before="120"/>
        <w:ind w:left="426" w:firstLine="0"/>
        <w:jc w:val="both"/>
      </w:pPr>
      <w:r>
        <w:rPr>
          <w:rStyle w:val="dn"/>
        </w:rPr>
        <w:t xml:space="preserve">údaj o zapsání Provozovatele v obchodním rejstříku, včetně spisové značky; </w:t>
      </w:r>
    </w:p>
    <w:p w14:paraId="29AAFDA6" w14:textId="77777777" w:rsidR="00B1300A" w:rsidRDefault="001D2EBC" w:rsidP="00871E81">
      <w:pPr>
        <w:numPr>
          <w:ilvl w:val="0"/>
          <w:numId w:val="11"/>
        </w:numPr>
        <w:spacing w:before="120"/>
        <w:ind w:left="426" w:firstLine="0"/>
        <w:jc w:val="both"/>
      </w:pPr>
      <w:r>
        <w:rPr>
          <w:rStyle w:val="dn"/>
        </w:rPr>
        <w:t>razítko a podpis oprávněného zástupce Provozovatele.</w:t>
      </w:r>
    </w:p>
    <w:p w14:paraId="1FD18F11" w14:textId="17246B71" w:rsidR="00B1300A" w:rsidRDefault="001D2EBC" w:rsidP="00871E81">
      <w:pPr>
        <w:spacing w:before="120"/>
        <w:ind w:left="426"/>
        <w:jc w:val="both"/>
        <w:rPr>
          <w:rStyle w:val="dn"/>
        </w:rPr>
      </w:pPr>
      <w:r>
        <w:rPr>
          <w:rStyle w:val="dn"/>
        </w:rPr>
        <w:t xml:space="preserve">Přílohou faktury musí být potvrzený návrh faktury dle odst. </w:t>
      </w:r>
      <w:r w:rsidR="002933CC">
        <w:rPr>
          <w:rStyle w:val="dn"/>
        </w:rPr>
        <w:t>6.8.</w:t>
      </w:r>
      <w:r>
        <w:rPr>
          <w:rStyle w:val="dn"/>
        </w:rPr>
        <w:t xml:space="preserve"> tohoto článku Smlouvy.</w:t>
      </w:r>
    </w:p>
    <w:p w14:paraId="456A36C6" w14:textId="53D008A5" w:rsidR="00B1300A" w:rsidRDefault="001D2EBC" w:rsidP="00871E81">
      <w:pPr>
        <w:pStyle w:val="Nadpis3"/>
        <w:numPr>
          <w:ilvl w:val="1"/>
          <w:numId w:val="26"/>
        </w:numPr>
        <w:spacing w:line="240" w:lineRule="auto"/>
        <w:ind w:left="426" w:hanging="426"/>
        <w:rPr>
          <w:sz w:val="22"/>
          <w:szCs w:val="22"/>
        </w:rPr>
      </w:pPr>
      <w:r>
        <w:rPr>
          <w:rStyle w:val="dn"/>
          <w:sz w:val="22"/>
          <w:szCs w:val="22"/>
        </w:rPr>
        <w:t xml:space="preserve">Provozovatel se zavazuje zasílat faktury na níže uvedenou fakturační adresu </w:t>
      </w:r>
      <w:r w:rsidR="00871E81">
        <w:rPr>
          <w:rStyle w:val="dn"/>
          <w:sz w:val="22"/>
          <w:szCs w:val="22"/>
        </w:rPr>
        <w:t xml:space="preserve">  </w:t>
      </w:r>
      <w:r>
        <w:rPr>
          <w:rStyle w:val="dn"/>
          <w:sz w:val="22"/>
          <w:szCs w:val="22"/>
        </w:rPr>
        <w:t>Objednatele:</w:t>
      </w:r>
    </w:p>
    <w:p w14:paraId="16C41B3B" w14:textId="6CAC4264" w:rsidR="00B1300A" w:rsidRDefault="00D34BB9" w:rsidP="00871E81">
      <w:pPr>
        <w:pStyle w:val="Nadpis3"/>
        <w:tabs>
          <w:tab w:val="left" w:pos="851"/>
        </w:tabs>
        <w:spacing w:line="240" w:lineRule="auto"/>
        <w:ind w:left="426" w:hanging="426"/>
        <w:rPr>
          <w:rStyle w:val="dn"/>
          <w:sz w:val="22"/>
          <w:szCs w:val="22"/>
        </w:rPr>
      </w:pPr>
      <w:r>
        <w:rPr>
          <w:rStyle w:val="dn"/>
          <w:sz w:val="22"/>
          <w:szCs w:val="22"/>
        </w:rPr>
        <w:t xml:space="preserve">       </w:t>
      </w:r>
      <w:r w:rsidR="0060663D">
        <w:rPr>
          <w:rStyle w:val="dn"/>
          <w:sz w:val="22"/>
          <w:szCs w:val="22"/>
        </w:rPr>
        <w:t xml:space="preserve">  </w:t>
      </w:r>
      <w:r>
        <w:rPr>
          <w:rStyle w:val="dn"/>
          <w:sz w:val="22"/>
          <w:szCs w:val="22"/>
        </w:rPr>
        <w:t xml:space="preserve"> </w:t>
      </w:r>
      <w:r w:rsidR="001D2EBC">
        <w:rPr>
          <w:rStyle w:val="dn"/>
          <w:sz w:val="22"/>
          <w:szCs w:val="22"/>
        </w:rPr>
        <w:t xml:space="preserve">Město Uherský Brod, </w:t>
      </w:r>
      <w:r w:rsidR="001D2EBC">
        <w:rPr>
          <w:rStyle w:val="dn"/>
          <w:sz w:val="22"/>
          <w:szCs w:val="22"/>
        </w:rPr>
        <w:tab/>
        <w:t>Masarykovo náměstí 100, 688 01 Uherský Brod.</w:t>
      </w:r>
    </w:p>
    <w:p w14:paraId="4101717A" w14:textId="58946685" w:rsidR="00FB76E2" w:rsidRPr="00FB4550" w:rsidRDefault="00FB76E2" w:rsidP="00871E81">
      <w:pPr>
        <w:ind w:left="426" w:hanging="426"/>
      </w:pPr>
      <w:r>
        <w:t xml:space="preserve">          </w:t>
      </w:r>
      <w:r w:rsidRPr="00095BBF">
        <w:t>Fakturu lze doručit taktéž v elektronické formě na adresu podatelna@ub.cz</w:t>
      </w:r>
      <w:r>
        <w:t>.</w:t>
      </w:r>
    </w:p>
    <w:p w14:paraId="7C555CFA" w14:textId="5BA29611" w:rsidR="00B1300A" w:rsidRDefault="001D2EBC" w:rsidP="00871E81">
      <w:pPr>
        <w:pStyle w:val="Nadpis3"/>
        <w:numPr>
          <w:ilvl w:val="1"/>
          <w:numId w:val="27"/>
        </w:numPr>
        <w:spacing w:line="240" w:lineRule="auto"/>
        <w:ind w:left="426" w:hanging="426"/>
        <w:rPr>
          <w:sz w:val="22"/>
          <w:szCs w:val="22"/>
        </w:rPr>
      </w:pPr>
      <w:r>
        <w:rPr>
          <w:rStyle w:val="dn"/>
          <w:sz w:val="22"/>
          <w:szCs w:val="22"/>
        </w:rPr>
        <w:t>Nebude-li Provozovatelem vystavena faktura v souladu se Smlouvou,</w:t>
      </w:r>
      <w:r w:rsidR="0060663D">
        <w:rPr>
          <w:rStyle w:val="dn"/>
          <w:sz w:val="22"/>
          <w:szCs w:val="22"/>
        </w:rPr>
        <w:t xml:space="preserve"> </w:t>
      </w:r>
      <w:r>
        <w:rPr>
          <w:rStyle w:val="dn"/>
          <w:sz w:val="22"/>
          <w:szCs w:val="22"/>
        </w:rPr>
        <w:t>je Objednatel oprávněn fakturu vrátit k přepracování.</w:t>
      </w:r>
    </w:p>
    <w:p w14:paraId="71DCEC03" w14:textId="2936F00A" w:rsidR="00B1300A" w:rsidRDefault="00803DD7" w:rsidP="00871E81">
      <w:pPr>
        <w:pStyle w:val="Nadpis3"/>
        <w:numPr>
          <w:ilvl w:val="1"/>
          <w:numId w:val="27"/>
        </w:numPr>
        <w:spacing w:line="240" w:lineRule="auto"/>
        <w:ind w:left="426" w:hanging="426"/>
        <w:rPr>
          <w:sz w:val="22"/>
          <w:szCs w:val="22"/>
        </w:rPr>
      </w:pPr>
      <w:r>
        <w:rPr>
          <w:rStyle w:val="dn"/>
          <w:sz w:val="22"/>
          <w:szCs w:val="22"/>
        </w:rPr>
        <w:t xml:space="preserve"> </w:t>
      </w:r>
      <w:r w:rsidR="001D2EBC">
        <w:rPr>
          <w:rStyle w:val="dn"/>
          <w:sz w:val="22"/>
          <w:szCs w:val="22"/>
        </w:rPr>
        <w:t>Splatnost řádně vystavené faktury činí 30 kalendářních dnů od data doručení faktury. Lhůta splatnosti neběží, pokud faktura není Provozovatelem vystavena v souladu se Smlouvou, nová lhůta splatnosti začne běžet ode dne vystavení nové, řádné faktury.</w:t>
      </w:r>
    </w:p>
    <w:p w14:paraId="43571F68" w14:textId="77777777" w:rsidR="00B1300A" w:rsidRDefault="001D2EBC" w:rsidP="00871E81">
      <w:pPr>
        <w:pStyle w:val="Nadpis3"/>
        <w:numPr>
          <w:ilvl w:val="1"/>
          <w:numId w:val="27"/>
        </w:numPr>
        <w:spacing w:line="240" w:lineRule="auto"/>
        <w:ind w:left="426" w:hanging="426"/>
        <w:rPr>
          <w:sz w:val="22"/>
          <w:szCs w:val="22"/>
        </w:rPr>
      </w:pPr>
      <w:r>
        <w:rPr>
          <w:rStyle w:val="dn"/>
          <w:sz w:val="22"/>
          <w:szCs w:val="22"/>
        </w:rPr>
        <w:t>Lhůta splatnosti se považuje za zachovanou, předá-li Objednatel příkaz k úhradě bance 3 pracovní dny před uplynutím lhůty splatnosti.</w:t>
      </w:r>
    </w:p>
    <w:p w14:paraId="005CBD6A" w14:textId="77777777" w:rsidR="00B1300A" w:rsidRDefault="001D2EBC" w:rsidP="00871E81">
      <w:pPr>
        <w:pStyle w:val="Nadpis3"/>
        <w:numPr>
          <w:ilvl w:val="1"/>
          <w:numId w:val="27"/>
        </w:numPr>
        <w:spacing w:line="240" w:lineRule="auto"/>
        <w:ind w:left="426" w:hanging="426"/>
        <w:rPr>
          <w:sz w:val="22"/>
          <w:szCs w:val="22"/>
        </w:rPr>
      </w:pPr>
      <w:r>
        <w:rPr>
          <w:rStyle w:val="dn"/>
          <w:sz w:val="22"/>
          <w:szCs w:val="22"/>
        </w:rPr>
        <w:t>Připadne-li den splatnosti na sobotu, neděli nebo svátek, je dnem splatnosti nejbližší následující pracovní den.</w:t>
      </w:r>
    </w:p>
    <w:p w14:paraId="00DB3CD1" w14:textId="77777777" w:rsidR="00B1300A" w:rsidRDefault="001D2EBC" w:rsidP="00871E81">
      <w:pPr>
        <w:pStyle w:val="Nadpis3"/>
        <w:numPr>
          <w:ilvl w:val="1"/>
          <w:numId w:val="27"/>
        </w:numPr>
        <w:spacing w:line="240" w:lineRule="auto"/>
        <w:ind w:left="426" w:hanging="426"/>
        <w:rPr>
          <w:sz w:val="22"/>
          <w:szCs w:val="22"/>
        </w:rPr>
      </w:pPr>
      <w:r>
        <w:rPr>
          <w:rStyle w:val="dn"/>
          <w:sz w:val="22"/>
          <w:szCs w:val="22"/>
        </w:rPr>
        <w:t xml:space="preserve">V případě prodlení objednatele s úhradou celkové účtované částky (faktury – daňového dokladu) vzniká Provozovateli právo účtovat úrok z prodlení podle § 1968 a násl. </w:t>
      </w:r>
      <w:r>
        <w:rPr>
          <w:rStyle w:val="dn"/>
          <w:sz w:val="22"/>
          <w:szCs w:val="22"/>
        </w:rPr>
        <w:lastRenderedPageBreak/>
        <w:t>občanského zákoníku a dle nařízení vlády č. 351/2013 Sb., kterým se určuje výše úroků z prodlení a nákladů spojených s uplatněním pohledávky, odměna likvidátora, likvidačního správce a člena orgánu právnické osoby jmenovaného soudem a upravují některé otázky Obchodního věstníku a veřejných rejstříků právnických a fyzických osob.</w:t>
      </w:r>
    </w:p>
    <w:p w14:paraId="75B8BEF8" w14:textId="77777777" w:rsidR="00B1300A" w:rsidRDefault="001D2EBC" w:rsidP="00871E81">
      <w:pPr>
        <w:pStyle w:val="Nadpis3"/>
        <w:numPr>
          <w:ilvl w:val="1"/>
          <w:numId w:val="27"/>
        </w:numPr>
        <w:spacing w:line="240" w:lineRule="auto"/>
        <w:ind w:left="426" w:hanging="426"/>
        <w:rPr>
          <w:sz w:val="22"/>
          <w:szCs w:val="22"/>
        </w:rPr>
      </w:pPr>
      <w:r>
        <w:rPr>
          <w:rStyle w:val="dn"/>
          <w:sz w:val="22"/>
          <w:szCs w:val="22"/>
        </w:rPr>
        <w:t>Veškeré platby dle této Smlouvy budou probíhat v korunách českých a výlučně bezhotovostním převodem na příslušná čísla účtů. V případě, že v České republice dojde k zavedení EUR jako úřední měny, bude proveden přepočet ceny na EUR podle úředně stanoveného přepočítacího koeficientu. Veškeré platby (uhrazené i neuhrazené) budou ke dni takového zavedení EUR přepočteny a hrazeny pouze v EUR.</w:t>
      </w:r>
    </w:p>
    <w:p w14:paraId="4B831C47" w14:textId="77777777" w:rsidR="00B1300A" w:rsidRDefault="001D2EBC" w:rsidP="00871E81">
      <w:pPr>
        <w:pStyle w:val="Nadpis3"/>
        <w:numPr>
          <w:ilvl w:val="1"/>
          <w:numId w:val="27"/>
        </w:numPr>
        <w:spacing w:line="240" w:lineRule="auto"/>
        <w:ind w:left="426" w:hanging="426"/>
        <w:rPr>
          <w:sz w:val="22"/>
          <w:szCs w:val="22"/>
        </w:rPr>
      </w:pPr>
      <w:r>
        <w:rPr>
          <w:rStyle w:val="dn"/>
          <w:sz w:val="22"/>
          <w:szCs w:val="22"/>
        </w:rPr>
        <w:t>Provozovatel se zavazuje neprodleně informovat Objednatele o své insolvenci, hrozbě jejího vzniku nebo o tom, že byl označen správcem daně za nespolehlivého plátce ve smyslu § 106a zákona o DPH, včetně uvedení data, ke kterému předmětné skutečnosti nastaly.</w:t>
      </w:r>
    </w:p>
    <w:p w14:paraId="68D2BDC8" w14:textId="0F1752D1" w:rsidR="00B1300A" w:rsidRDefault="001D2EBC" w:rsidP="00871E81">
      <w:pPr>
        <w:pStyle w:val="Nadpis3"/>
        <w:numPr>
          <w:ilvl w:val="1"/>
          <w:numId w:val="27"/>
        </w:numPr>
        <w:spacing w:line="240" w:lineRule="auto"/>
        <w:ind w:left="567" w:hanging="426"/>
        <w:rPr>
          <w:rStyle w:val="Hyperlink0"/>
        </w:rPr>
      </w:pPr>
      <w:r>
        <w:rPr>
          <w:rStyle w:val="dn"/>
          <w:sz w:val="22"/>
          <w:szCs w:val="22"/>
        </w:rPr>
        <w:t>Smluvní strany se dohodly, že Objednatel je oprávněn jednostranně započíst jakoukoliv pohledávku vzniklou na základě této Smlouvy, a to jak splatnou či nesplatnou, proti Platbě za služby, která má být Objednatelem v souladu s touto Smlouvou uhrazena bez ohledu na skutečnost, zda je již splatná či nikoliv. Provozovatel není oprávněn postoupit pohledávku vůči Objednatelovi na třetí osobu bez předchozího písemného souhlasu Objednatele.</w:t>
      </w:r>
    </w:p>
    <w:p w14:paraId="3C047B5C" w14:textId="77777777" w:rsidR="00B1300A" w:rsidRDefault="00B1300A">
      <w:pPr>
        <w:rPr>
          <w:rStyle w:val="dn"/>
        </w:rPr>
      </w:pPr>
    </w:p>
    <w:p w14:paraId="12FD4B5F" w14:textId="77777777" w:rsidR="00B1300A" w:rsidRDefault="001D2EBC">
      <w:pPr>
        <w:pStyle w:val="Nadpis1"/>
        <w:numPr>
          <w:ilvl w:val="0"/>
          <w:numId w:val="2"/>
        </w:numPr>
      </w:pPr>
      <w:bookmarkStart w:id="9" w:name="_Ref268768634"/>
      <w:r>
        <w:rPr>
          <w:rStyle w:val="dn"/>
          <w:rFonts w:eastAsia="Arial Unicode MS" w:cs="Arial Unicode MS"/>
        </w:rPr>
        <w:t>Ú</w:t>
      </w:r>
      <w:bookmarkStart w:id="10" w:name="_Ref268771068"/>
      <w:bookmarkEnd w:id="9"/>
      <w:r>
        <w:rPr>
          <w:rStyle w:val="dn"/>
          <w:rFonts w:eastAsia="Arial Unicode MS" w:cs="Arial Unicode MS"/>
        </w:rPr>
        <w:t>DRŽBA MAJETKU, ODSTRAŇOVÁNÍ PORUCH A HAVÁRI</w:t>
      </w:r>
      <w:bookmarkEnd w:id="10"/>
      <w:r>
        <w:rPr>
          <w:rStyle w:val="dn"/>
          <w:rFonts w:eastAsia="Arial Unicode MS" w:cs="Arial Unicode MS"/>
        </w:rPr>
        <w:t>Í</w:t>
      </w:r>
    </w:p>
    <w:p w14:paraId="1A4131EA" w14:textId="1BB3E235" w:rsidR="00B1300A" w:rsidRDefault="001D2EBC" w:rsidP="0060663D">
      <w:pPr>
        <w:pStyle w:val="Nadpis3"/>
        <w:numPr>
          <w:ilvl w:val="1"/>
          <w:numId w:val="2"/>
        </w:numPr>
        <w:spacing w:line="240" w:lineRule="auto"/>
        <w:ind w:left="284" w:hanging="426"/>
        <w:rPr>
          <w:sz w:val="22"/>
          <w:szCs w:val="22"/>
        </w:rPr>
      </w:pPr>
      <w:r>
        <w:rPr>
          <w:rStyle w:val="dn"/>
          <w:sz w:val="22"/>
          <w:szCs w:val="22"/>
        </w:rPr>
        <w:t>Provozovatel je oprávněn bez souhlasu Objednatele provést zásah do protipovodňového opatření, pokud je takový zásah nezbytný ke splnění povinností Provozovatele vyplývajících z této Smlouvy či z právního předpisu, a pokud zásah nemá charakter Technického zhodnocení.</w:t>
      </w:r>
    </w:p>
    <w:p w14:paraId="52248C8A" w14:textId="77777777" w:rsidR="00B1300A" w:rsidRDefault="001D2EBC" w:rsidP="0060663D">
      <w:pPr>
        <w:pStyle w:val="Nadpis3"/>
        <w:numPr>
          <w:ilvl w:val="1"/>
          <w:numId w:val="2"/>
        </w:numPr>
        <w:spacing w:line="240" w:lineRule="auto"/>
        <w:ind w:left="284" w:hanging="426"/>
        <w:rPr>
          <w:sz w:val="22"/>
          <w:szCs w:val="22"/>
        </w:rPr>
      </w:pPr>
      <w:r>
        <w:rPr>
          <w:rStyle w:val="dn"/>
          <w:sz w:val="22"/>
          <w:szCs w:val="22"/>
        </w:rPr>
        <w:t>Provozovatel se zavazuje:</w:t>
      </w:r>
    </w:p>
    <w:p w14:paraId="5D500673" w14:textId="4DB23B6E" w:rsidR="00B1300A" w:rsidRDefault="001D2EBC" w:rsidP="006501B8">
      <w:pPr>
        <w:pStyle w:val="Nadpis4"/>
        <w:numPr>
          <w:ilvl w:val="0"/>
          <w:numId w:val="33"/>
        </w:numPr>
        <w:tabs>
          <w:tab w:val="clear" w:pos="1077"/>
        </w:tabs>
        <w:jc w:val="both"/>
        <w:rPr>
          <w:rStyle w:val="dn"/>
        </w:rPr>
      </w:pPr>
      <w:r>
        <w:rPr>
          <w:rStyle w:val="dn"/>
        </w:rPr>
        <w:t xml:space="preserve">Udržovat protipovodňová </w:t>
      </w:r>
      <w:r>
        <w:t>opatření</w:t>
      </w:r>
      <w:r>
        <w:rPr>
          <w:rStyle w:val="dn"/>
        </w:rPr>
        <w:t xml:space="preserve"> ve stavu nezbytném k zajištění plynulého a bezpečného Provozování. Údržba má zejména preventivní charakter a současně slouží ke kontrole stavu </w:t>
      </w:r>
      <w:r w:rsidR="00643A79">
        <w:rPr>
          <w:rStyle w:val="dn"/>
        </w:rPr>
        <w:t>protipovodňových opatření</w:t>
      </w:r>
      <w:r>
        <w:rPr>
          <w:rStyle w:val="dn"/>
        </w:rPr>
        <w:t xml:space="preserve"> za účelem předcházení vzniku Poruch a Havárií.</w:t>
      </w:r>
    </w:p>
    <w:p w14:paraId="621445A3" w14:textId="4ACF272D" w:rsidR="00B1300A" w:rsidRDefault="001D2EBC" w:rsidP="006501B8">
      <w:pPr>
        <w:pStyle w:val="Nadpis4"/>
        <w:numPr>
          <w:ilvl w:val="0"/>
          <w:numId w:val="33"/>
        </w:numPr>
        <w:tabs>
          <w:tab w:val="clear" w:pos="1077"/>
        </w:tabs>
        <w:jc w:val="both"/>
      </w:pPr>
      <w:r>
        <w:rPr>
          <w:rStyle w:val="dn"/>
        </w:rPr>
        <w:t xml:space="preserve">Zajišťovat zcela na své náklady Údržbu </w:t>
      </w:r>
      <w:r>
        <w:t>protipovodňov</w:t>
      </w:r>
      <w:r w:rsidR="00643A79">
        <w:t>ých</w:t>
      </w:r>
      <w:r>
        <w:t xml:space="preserve"> opatření</w:t>
      </w:r>
      <w:r>
        <w:rPr>
          <w:rStyle w:val="dn"/>
        </w:rPr>
        <w:t xml:space="preserve"> a Odstranění Havárií a Poruch. Tyto náklady jsou zcela zahrnovány do Ceny za služby podle Přílohy č. 1k této Smlouvě.</w:t>
      </w:r>
    </w:p>
    <w:p w14:paraId="3EC07294" w14:textId="419E8936" w:rsidR="00B1300A" w:rsidRDefault="001D2EBC" w:rsidP="006501B8">
      <w:pPr>
        <w:pStyle w:val="Nadpis4"/>
        <w:numPr>
          <w:ilvl w:val="0"/>
          <w:numId w:val="33"/>
        </w:numPr>
        <w:tabs>
          <w:tab w:val="clear" w:pos="1077"/>
        </w:tabs>
        <w:jc w:val="both"/>
      </w:pPr>
      <w:r>
        <w:rPr>
          <w:rStyle w:val="dn"/>
        </w:rPr>
        <w:t>Realizovat Odstranění Havárií a Poruch přednostně a v maximální možné míře formou zásahů majících charakter Oprav. Ve výjimečných situacích ve veřejném zájmu, kdy dle výkladu účetně-daňových předpisů ze strany Provozovatele nelze Odstranění Havárií a Poruch zajistit pouze formou zásahů majících charakter Oprav, je Provozovatel oprávněn realizovat zásah při Odstranění Havárií a Poruch formou Technického zhodnocení bez souhlasu Objednatele, a to za podmínek uvedených v následujícím bodě. Za výjimečnou situaci se považují povinnosti Provozovatele při Odstranění Havárií a Poruch.</w:t>
      </w:r>
    </w:p>
    <w:p w14:paraId="77F874F9" w14:textId="54B7348D" w:rsidR="00B1300A" w:rsidRDefault="001D2EBC" w:rsidP="006501B8">
      <w:pPr>
        <w:pStyle w:val="Nadpis4"/>
        <w:numPr>
          <w:ilvl w:val="0"/>
          <w:numId w:val="33"/>
        </w:numPr>
        <w:tabs>
          <w:tab w:val="clear" w:pos="1077"/>
        </w:tabs>
        <w:jc w:val="both"/>
      </w:pPr>
      <w:bookmarkStart w:id="11" w:name="_Ref268770870"/>
      <w:r>
        <w:rPr>
          <w:rStyle w:val="dn"/>
        </w:rPr>
        <w:t xml:space="preserve">Pokud tento zásah při Odstranění Havárií a Poruch má charakter Technického zhodnocení, Provozovatel zásah provede a Objednatel je povinen uhradit odůvodněné náklady Provozovatele, a to na základě daňového dokladu (faktury) vystaveného ze strany Provozovatele. </w:t>
      </w:r>
      <w:bookmarkEnd w:id="11"/>
      <w:r>
        <w:rPr>
          <w:rStyle w:val="dn"/>
        </w:rPr>
        <w:t xml:space="preserve">Splatnost řádně vystavené faktury činí 30 kalendářních dnů od data doručení faktury. V podrobnostech platí čl. </w:t>
      </w:r>
      <w:r w:rsidR="00643A79">
        <w:rPr>
          <w:rStyle w:val="dn"/>
        </w:rPr>
        <w:t>6</w:t>
      </w:r>
      <w:r>
        <w:rPr>
          <w:rStyle w:val="dn"/>
        </w:rPr>
        <w:t xml:space="preserve"> této smlouvy.</w:t>
      </w:r>
    </w:p>
    <w:p w14:paraId="11AC732A" w14:textId="10E5F24E" w:rsidR="00B1300A" w:rsidRDefault="006501B8" w:rsidP="006501B8">
      <w:pPr>
        <w:pStyle w:val="Nadpis4"/>
        <w:numPr>
          <w:ilvl w:val="1"/>
          <w:numId w:val="2"/>
        </w:numPr>
        <w:tabs>
          <w:tab w:val="clear" w:pos="1077"/>
        </w:tabs>
        <w:ind w:left="284" w:hanging="426"/>
        <w:jc w:val="both"/>
      </w:pPr>
      <w:r>
        <w:rPr>
          <w:rStyle w:val="dn"/>
        </w:rPr>
        <w:t xml:space="preserve"> </w:t>
      </w:r>
      <w:r w:rsidR="001D2EBC">
        <w:rPr>
          <w:rStyle w:val="dn"/>
        </w:rPr>
        <w:t>Všechny závažné zásahy (zejména zásahy charakteru Technického zhodnocení bez souhlasu Objednatele) oznámí Provozovatel písemně první následující pracovní den Objednat</w:t>
      </w:r>
      <w:r w:rsidR="00EB2170">
        <w:rPr>
          <w:rStyle w:val="dn"/>
        </w:rPr>
        <w:t>eli</w:t>
      </w:r>
      <w:r w:rsidR="001D2EBC">
        <w:rPr>
          <w:rStyle w:val="dn"/>
        </w:rPr>
        <w:t>.</w:t>
      </w:r>
    </w:p>
    <w:p w14:paraId="1FCACBBB" w14:textId="77777777" w:rsidR="00B1300A" w:rsidRDefault="00B1300A">
      <w:pPr>
        <w:rPr>
          <w:rStyle w:val="dn"/>
        </w:rPr>
      </w:pPr>
    </w:p>
    <w:p w14:paraId="41F6849F" w14:textId="60CF63D5" w:rsidR="00B1300A" w:rsidRDefault="001D2EBC" w:rsidP="00D34BB9">
      <w:pPr>
        <w:pStyle w:val="Nadpis1"/>
        <w:numPr>
          <w:ilvl w:val="0"/>
          <w:numId w:val="2"/>
        </w:numPr>
      </w:pPr>
      <w:bookmarkStart w:id="12" w:name="_Ref268769203"/>
      <w:r>
        <w:rPr>
          <w:rStyle w:val="dn"/>
          <w:rFonts w:eastAsia="Arial Unicode MS" w:cs="Arial Unicode MS"/>
        </w:rPr>
        <w:t>MONITORING VÝKONU PROVOZOVATELE</w:t>
      </w:r>
      <w:bookmarkEnd w:id="12"/>
    </w:p>
    <w:p w14:paraId="294AB0BD" w14:textId="77777777" w:rsidR="00B1300A" w:rsidRDefault="001D2EBC" w:rsidP="0060663D">
      <w:pPr>
        <w:pStyle w:val="Nadpis3"/>
        <w:numPr>
          <w:ilvl w:val="1"/>
          <w:numId w:val="2"/>
        </w:numPr>
        <w:spacing w:line="240" w:lineRule="auto"/>
        <w:ind w:left="567" w:hanging="567"/>
        <w:rPr>
          <w:sz w:val="22"/>
          <w:szCs w:val="22"/>
        </w:rPr>
      </w:pPr>
      <w:r>
        <w:rPr>
          <w:rStyle w:val="dn"/>
          <w:sz w:val="22"/>
          <w:szCs w:val="22"/>
        </w:rPr>
        <w:t xml:space="preserve">Provozovatel je povinen: </w:t>
      </w:r>
    </w:p>
    <w:p w14:paraId="316B087F" w14:textId="5BCF3A4E" w:rsidR="00B1300A" w:rsidRDefault="001D2EBC" w:rsidP="0060663D">
      <w:pPr>
        <w:pStyle w:val="Nadpis4"/>
        <w:tabs>
          <w:tab w:val="clear" w:pos="1077"/>
        </w:tabs>
        <w:ind w:left="426"/>
        <w:jc w:val="both"/>
      </w:pPr>
      <w:r>
        <w:rPr>
          <w:rStyle w:val="dn"/>
        </w:rPr>
        <w:t>Sledovat náklady a výdaje spojené s plněním práv a povinností z této Smlouvy a účtovat o nich odděleně od účetnictví o ostatní své činnosti. Objednatel je oprávněn kontrolovat všechny údaje a podklady této oddělené účetní evidence.</w:t>
      </w:r>
    </w:p>
    <w:p w14:paraId="7231AEB3" w14:textId="09AB94F8" w:rsidR="00B1300A" w:rsidRDefault="001D2EBC" w:rsidP="0060663D">
      <w:pPr>
        <w:pStyle w:val="Nadpis4"/>
        <w:tabs>
          <w:tab w:val="clear" w:pos="1077"/>
        </w:tabs>
        <w:ind w:left="426"/>
        <w:jc w:val="both"/>
      </w:pPr>
      <w:r>
        <w:rPr>
          <w:rStyle w:val="dn"/>
        </w:rPr>
        <w:t>Informovat bez zbytečného odkladu Objednatele, dotčené obce a složky integrovaného záchranného systému v mimořádných situacích, a to telefonicky a e-mailem, a dále o vzniklé situaci informovat prostřednictvím svých internetových stránek nebo jiným vhodným způsobem.</w:t>
      </w:r>
    </w:p>
    <w:p w14:paraId="7707FC90" w14:textId="77777777" w:rsidR="00B1300A" w:rsidRDefault="001D2EBC" w:rsidP="0060663D">
      <w:pPr>
        <w:pStyle w:val="Nadpis3"/>
        <w:numPr>
          <w:ilvl w:val="1"/>
          <w:numId w:val="2"/>
        </w:numPr>
        <w:spacing w:line="240" w:lineRule="auto"/>
        <w:ind w:left="567" w:hanging="567"/>
        <w:rPr>
          <w:sz w:val="22"/>
          <w:szCs w:val="22"/>
        </w:rPr>
      </w:pPr>
      <w:r>
        <w:rPr>
          <w:rStyle w:val="dn"/>
          <w:sz w:val="22"/>
          <w:szCs w:val="22"/>
        </w:rPr>
        <w:t xml:space="preserve">Objednatel je oprávněn: </w:t>
      </w:r>
    </w:p>
    <w:p w14:paraId="0871241D" w14:textId="49220EEE" w:rsidR="00B1300A" w:rsidRDefault="001D2EBC" w:rsidP="0060663D">
      <w:pPr>
        <w:pStyle w:val="Nadpis4"/>
        <w:tabs>
          <w:tab w:val="clear" w:pos="1077"/>
        </w:tabs>
        <w:ind w:left="426"/>
        <w:jc w:val="both"/>
      </w:pPr>
      <w:r>
        <w:rPr>
          <w:rStyle w:val="dn"/>
        </w:rPr>
        <w:t>Provádět kontrolu stavu protipovodňového opatření a kontrolu plnění povinností Provozovatele z této Smlouvy. Provozovatel se zavazuje umožnit Objednateli za účelem výkonu kontroly přístup do všech prostor a součástí, výlučně však v době a způsobem, který nenaruší bezpečnost Provozování.</w:t>
      </w:r>
    </w:p>
    <w:p w14:paraId="7783337D" w14:textId="3E61CDDD" w:rsidR="00B1300A" w:rsidRDefault="001D2EBC" w:rsidP="0060663D">
      <w:pPr>
        <w:pStyle w:val="Nadpis4"/>
        <w:tabs>
          <w:tab w:val="clear" w:pos="1077"/>
        </w:tabs>
        <w:ind w:left="426"/>
        <w:jc w:val="both"/>
        <w:rPr>
          <w:rStyle w:val="dn"/>
        </w:rPr>
      </w:pPr>
      <w:r>
        <w:rPr>
          <w:rStyle w:val="dn"/>
        </w:rPr>
        <w:t>Kontrolovat pravdivost, správnost a úplnost informací sledovaných Provozovatelem, zejména je oprávněn požadovat po Provozovateli nahlížení a/nebo pořízení kopií všech dokumentů (a to jak v</w:t>
      </w:r>
      <w:r w:rsidR="00A64931">
        <w:rPr>
          <w:rStyle w:val="dn"/>
        </w:rPr>
        <w:t> </w:t>
      </w:r>
      <w:r>
        <w:rPr>
          <w:rStyle w:val="dn"/>
        </w:rPr>
        <w:t>písemné</w:t>
      </w:r>
      <w:r w:rsidR="00A64931">
        <w:rPr>
          <w:rStyle w:val="dn"/>
        </w:rPr>
        <w:t>,</w:t>
      </w:r>
      <w:r>
        <w:rPr>
          <w:rStyle w:val="dn"/>
        </w:rPr>
        <w:t xml:space="preserve"> tak v elektronické podobě), které Provozovatel v souvislosti s poskytováním vytvořil či jinak opatřil, včetně údajů o plnění určitých plánovaných činností. </w:t>
      </w:r>
    </w:p>
    <w:p w14:paraId="7F5B4322" w14:textId="77777777" w:rsidR="00B1300A" w:rsidRDefault="00B1300A">
      <w:pPr>
        <w:rPr>
          <w:rStyle w:val="dn"/>
        </w:rPr>
      </w:pPr>
    </w:p>
    <w:p w14:paraId="6B2B71F3" w14:textId="77777777" w:rsidR="00B1300A" w:rsidRDefault="001D2EBC">
      <w:pPr>
        <w:pStyle w:val="Nadpis1"/>
        <w:numPr>
          <w:ilvl w:val="0"/>
          <w:numId w:val="2"/>
        </w:numPr>
      </w:pPr>
      <w:r>
        <w:rPr>
          <w:rStyle w:val="dn"/>
          <w:rFonts w:eastAsia="Arial Unicode MS" w:cs="Arial Unicode MS"/>
        </w:rPr>
        <w:t>DALŠÍ PRÁVA A POVINNOSTI PROVOZOVATELE</w:t>
      </w:r>
      <w:r>
        <w:rPr>
          <w:rStyle w:val="dn"/>
          <w:rFonts w:eastAsia="Arial Unicode MS" w:cs="Arial Unicode MS"/>
        </w:rPr>
        <w:tab/>
      </w:r>
    </w:p>
    <w:p w14:paraId="7CBF6831" w14:textId="77777777" w:rsidR="00B1300A" w:rsidRDefault="001D2EBC" w:rsidP="0060663D">
      <w:pPr>
        <w:pStyle w:val="Nadpis3"/>
        <w:numPr>
          <w:ilvl w:val="1"/>
          <w:numId w:val="2"/>
        </w:numPr>
        <w:spacing w:line="240" w:lineRule="auto"/>
        <w:ind w:left="426" w:hanging="426"/>
        <w:rPr>
          <w:sz w:val="22"/>
          <w:szCs w:val="22"/>
        </w:rPr>
      </w:pPr>
      <w:r>
        <w:rPr>
          <w:rStyle w:val="dn"/>
          <w:sz w:val="22"/>
          <w:szCs w:val="22"/>
        </w:rPr>
        <w:t xml:space="preserve">Provozovatel může poskytnout </w:t>
      </w:r>
      <w:bookmarkStart w:id="13" w:name="_Hlk134013711"/>
      <w:r>
        <w:rPr>
          <w:rStyle w:val="dn"/>
          <w:sz w:val="22"/>
          <w:szCs w:val="22"/>
        </w:rPr>
        <w:t>protipovodňová opatření</w:t>
      </w:r>
      <w:bookmarkEnd w:id="13"/>
      <w:r>
        <w:rPr>
          <w:rStyle w:val="dn"/>
          <w:sz w:val="22"/>
          <w:szCs w:val="22"/>
        </w:rPr>
        <w:t>, případně jinou jejich část třetím osobám k užívání pouze s předchozím písemným souhlasem Objednatele. Provozovatel je oprávněn účtovat za užívání protipovodňových opatření úplatu na vlastní účet.</w:t>
      </w:r>
      <w:bookmarkStart w:id="14" w:name="_Ref132435547"/>
      <w:r>
        <w:rPr>
          <w:rStyle w:val="dn"/>
          <w:sz w:val="22"/>
          <w:szCs w:val="22"/>
        </w:rPr>
        <w:t xml:space="preserve"> Objednatel má nárok na podíl na příjmech z tohoto užívání, který, není-li v příslušném písemném souhlasu Objednatele uvedeno jinak, se vypočte jako 50 % </w:t>
      </w:r>
      <w:bookmarkEnd w:id="14"/>
      <w:r>
        <w:rPr>
          <w:rStyle w:val="dn"/>
          <w:sz w:val="22"/>
          <w:szCs w:val="22"/>
        </w:rPr>
        <w:t>z veškerých výnosů, které přímo nebo nepřímo plynou Provozovateli z tohoto užívání protipovodňových opatření po odečtení účelných nákladů prokazatelně vynaložených Provozovatelem v přímé souvislosti s tímto užíváním.</w:t>
      </w:r>
    </w:p>
    <w:p w14:paraId="560D15D0" w14:textId="484292BE" w:rsidR="00B1300A" w:rsidRDefault="001D2EBC" w:rsidP="0060663D">
      <w:pPr>
        <w:pStyle w:val="Nadpis3"/>
        <w:numPr>
          <w:ilvl w:val="1"/>
          <w:numId w:val="14"/>
        </w:numPr>
        <w:spacing w:line="240" w:lineRule="auto"/>
        <w:ind w:left="426" w:hanging="426"/>
        <w:rPr>
          <w:rStyle w:val="dn"/>
        </w:rPr>
      </w:pPr>
      <w:bookmarkStart w:id="15" w:name="_Ref269907199"/>
      <w:r>
        <w:rPr>
          <w:rStyle w:val="dn"/>
          <w:sz w:val="22"/>
          <w:szCs w:val="22"/>
        </w:rPr>
        <w:t>Provozovatel je oprávněn po dobu platnosti této Smlouvy předmět dle této Smlouvy plnit poddodavatelem. Provozovatel odpovídá za provoz a údržbu prováděnou poddodavatelem, jako by jí prováděl sám.</w:t>
      </w:r>
      <w:r>
        <w:rPr>
          <w:rStyle w:val="dn"/>
        </w:rPr>
        <w:t xml:space="preserve"> </w:t>
      </w:r>
    </w:p>
    <w:p w14:paraId="4F0AA9B3" w14:textId="618375B2" w:rsidR="00B1300A" w:rsidRDefault="00561AB2" w:rsidP="0060663D">
      <w:pPr>
        <w:pStyle w:val="Odstavecseseznamem"/>
        <w:numPr>
          <w:ilvl w:val="1"/>
          <w:numId w:val="14"/>
        </w:numPr>
        <w:ind w:left="426" w:hanging="426"/>
        <w:jc w:val="both"/>
      </w:pPr>
      <w:r>
        <w:t xml:space="preserve">Provozovatel je povinen umožnit zhotoviteli protipovodňových opatření po dobu záruky na dílo, tj. do 23.11.2027 odstranit vady na díle. O osobě zhotovitele a podmínkách odstraňování reklamovaných vad na díle bude Provozovatel informován při protokolárním předání protipovodňových opatření. </w:t>
      </w:r>
      <w:bookmarkEnd w:id="15"/>
    </w:p>
    <w:p w14:paraId="5D231D6F" w14:textId="77777777" w:rsidR="00B13EC1" w:rsidRDefault="00B13EC1" w:rsidP="00B13EC1">
      <w:pPr>
        <w:pStyle w:val="Odstavecseseznamem"/>
        <w:ind w:left="426"/>
        <w:jc w:val="both"/>
        <w:rPr>
          <w:rStyle w:val="dn"/>
        </w:rPr>
      </w:pPr>
    </w:p>
    <w:p w14:paraId="671D0966" w14:textId="77777777" w:rsidR="00B1300A" w:rsidRDefault="001D2EBC">
      <w:pPr>
        <w:pStyle w:val="Nadpis1"/>
        <w:numPr>
          <w:ilvl w:val="0"/>
          <w:numId w:val="2"/>
        </w:numPr>
      </w:pPr>
      <w:r>
        <w:rPr>
          <w:rStyle w:val="dn"/>
          <w:rFonts w:eastAsia="Arial Unicode MS" w:cs="Arial Unicode MS"/>
        </w:rPr>
        <w:t>PRÁVA DUŠEVNÍHO VLASTNICTVÍ</w:t>
      </w:r>
    </w:p>
    <w:p w14:paraId="5FFE71EF" w14:textId="492377F1" w:rsidR="00B1300A" w:rsidRDefault="001D2EBC" w:rsidP="0060663D">
      <w:pPr>
        <w:pStyle w:val="Nadpis3"/>
        <w:numPr>
          <w:ilvl w:val="1"/>
          <w:numId w:val="2"/>
        </w:numPr>
        <w:spacing w:line="240" w:lineRule="auto"/>
        <w:ind w:left="426" w:hanging="426"/>
        <w:rPr>
          <w:sz w:val="22"/>
          <w:szCs w:val="22"/>
        </w:rPr>
      </w:pPr>
      <w:r>
        <w:rPr>
          <w:rStyle w:val="dn"/>
          <w:sz w:val="22"/>
          <w:szCs w:val="22"/>
        </w:rPr>
        <w:t>Smluvní strany se dohodly, že v</w:t>
      </w:r>
      <w:r w:rsidR="00A64931">
        <w:rPr>
          <w:rStyle w:val="dn"/>
          <w:sz w:val="22"/>
          <w:szCs w:val="22"/>
        </w:rPr>
        <w:t> </w:t>
      </w:r>
      <w:r>
        <w:rPr>
          <w:rStyle w:val="dn"/>
          <w:sz w:val="22"/>
          <w:szCs w:val="22"/>
        </w:rPr>
        <w:t>případě</w:t>
      </w:r>
      <w:r w:rsidR="00A64931">
        <w:rPr>
          <w:rStyle w:val="dn"/>
          <w:sz w:val="22"/>
          <w:szCs w:val="22"/>
        </w:rPr>
        <w:t>,</w:t>
      </w:r>
      <w:r w:rsidR="002933CC">
        <w:rPr>
          <w:rStyle w:val="dn"/>
          <w:sz w:val="22"/>
          <w:szCs w:val="22"/>
        </w:rPr>
        <w:t xml:space="preserve"> </w:t>
      </w:r>
      <w:r>
        <w:rPr>
          <w:rStyle w:val="dn"/>
          <w:sz w:val="22"/>
          <w:szCs w:val="22"/>
        </w:rPr>
        <w:t>kdy je k provozování a údržbě protipovodňových opatření nezbytné upravit licenční práva duševního vlastnictví, učiní tak formou bezplatné nevýhradní licence časově omezené maximálně na dobu trvání této Smlouvy.</w:t>
      </w:r>
    </w:p>
    <w:p w14:paraId="3F65BC89" w14:textId="77777777" w:rsidR="00B1300A" w:rsidRDefault="001D2EBC" w:rsidP="0060663D">
      <w:pPr>
        <w:pStyle w:val="Nadpis3"/>
        <w:numPr>
          <w:ilvl w:val="1"/>
          <w:numId w:val="2"/>
        </w:numPr>
        <w:spacing w:line="240" w:lineRule="auto"/>
        <w:ind w:left="426" w:hanging="426"/>
        <w:rPr>
          <w:sz w:val="22"/>
          <w:szCs w:val="22"/>
        </w:rPr>
      </w:pPr>
      <w:r>
        <w:rPr>
          <w:rStyle w:val="dn"/>
          <w:sz w:val="22"/>
          <w:szCs w:val="22"/>
        </w:rPr>
        <w:t>Objednatel je oprávněn získat bezúplatné právo duševního vlastnictví k výstupům, které vznikají v průběhu provozování, a které Provozovatel zajišťuje na základě této Smlouvy, např. využití dokumentace a technických podkladů souvisejících s Provozováním protipovodňových opatření.</w:t>
      </w:r>
    </w:p>
    <w:p w14:paraId="3CFE9E06" w14:textId="77777777" w:rsidR="00B1300A" w:rsidRDefault="001D2EBC" w:rsidP="0060663D">
      <w:pPr>
        <w:pStyle w:val="Nadpis3"/>
        <w:numPr>
          <w:ilvl w:val="1"/>
          <w:numId w:val="2"/>
        </w:numPr>
        <w:spacing w:line="240" w:lineRule="auto"/>
        <w:ind w:left="426" w:hanging="426"/>
        <w:rPr>
          <w:sz w:val="22"/>
          <w:szCs w:val="22"/>
        </w:rPr>
      </w:pPr>
      <w:r>
        <w:rPr>
          <w:rStyle w:val="dn"/>
          <w:sz w:val="22"/>
          <w:szCs w:val="22"/>
        </w:rPr>
        <w:lastRenderedPageBreak/>
        <w:t>Smluvní strany nejsou oprávněny bez předchozího písemného souhlasu druhé Smluvní strany postoupit jakákoliv práva duševního vlastnictví, která vyplývají z této Smlouvy třetím osobám, s výjimkou případů uvedených v této Smlouvě.</w:t>
      </w:r>
    </w:p>
    <w:p w14:paraId="0F01263F" w14:textId="77777777" w:rsidR="00B1300A" w:rsidRDefault="001D2EBC" w:rsidP="0060663D">
      <w:pPr>
        <w:pStyle w:val="Nadpis3"/>
        <w:numPr>
          <w:ilvl w:val="1"/>
          <w:numId w:val="2"/>
        </w:numPr>
        <w:spacing w:line="240" w:lineRule="auto"/>
        <w:ind w:left="426" w:hanging="426"/>
        <w:rPr>
          <w:sz w:val="22"/>
          <w:szCs w:val="22"/>
        </w:rPr>
      </w:pPr>
      <w:r>
        <w:rPr>
          <w:rStyle w:val="dn"/>
          <w:sz w:val="22"/>
          <w:szCs w:val="22"/>
        </w:rPr>
        <w:t>Smluvní strany se zavazují poskytnout odškodnění za veškeré škody, které vzniknou v důsledku nároků třetích osob v souvislosti s užíváním práv podle bodu 1. tohoto článku Smlouvy.</w:t>
      </w:r>
    </w:p>
    <w:p w14:paraId="3A24FF1A" w14:textId="77777777" w:rsidR="00B1300A" w:rsidRDefault="00B1300A" w:rsidP="0060663D">
      <w:pPr>
        <w:ind w:left="426" w:hanging="426"/>
        <w:rPr>
          <w:rStyle w:val="dn"/>
        </w:rPr>
      </w:pPr>
    </w:p>
    <w:p w14:paraId="385B5579" w14:textId="77777777" w:rsidR="00B1300A" w:rsidRDefault="001D2EBC">
      <w:pPr>
        <w:pStyle w:val="Nadpis1"/>
        <w:numPr>
          <w:ilvl w:val="0"/>
          <w:numId w:val="2"/>
        </w:numPr>
      </w:pPr>
      <w:r>
        <w:rPr>
          <w:rStyle w:val="dn"/>
          <w:rFonts w:eastAsia="Arial Unicode MS" w:cs="Arial Unicode MS"/>
        </w:rPr>
        <w:t>SMLUVNÍ POKUTY</w:t>
      </w:r>
    </w:p>
    <w:p w14:paraId="22EAD24F" w14:textId="77777777" w:rsidR="00B1300A" w:rsidRDefault="001D2EBC" w:rsidP="00A33BB3">
      <w:pPr>
        <w:pStyle w:val="Nadpis3"/>
        <w:numPr>
          <w:ilvl w:val="1"/>
          <w:numId w:val="2"/>
        </w:numPr>
        <w:spacing w:line="240" w:lineRule="auto"/>
        <w:ind w:hanging="792"/>
        <w:rPr>
          <w:sz w:val="22"/>
          <w:szCs w:val="22"/>
        </w:rPr>
      </w:pPr>
      <w:r>
        <w:rPr>
          <w:rStyle w:val="dn"/>
          <w:sz w:val="22"/>
          <w:szCs w:val="22"/>
        </w:rPr>
        <w:t>Smluvní Strany sjednávají následující pokuty za porušení povinností dle této Smlouvy:</w:t>
      </w:r>
    </w:p>
    <w:p w14:paraId="00A97A2D" w14:textId="03A404A9" w:rsidR="00A33BB3" w:rsidRDefault="00A33BB3" w:rsidP="00A33BB3">
      <w:pPr>
        <w:pStyle w:val="Odstavecseseznamem"/>
        <w:numPr>
          <w:ilvl w:val="0"/>
          <w:numId w:val="30"/>
        </w:numPr>
        <w:ind w:left="993" w:hanging="426"/>
        <w:jc w:val="both"/>
        <w:rPr>
          <w:rStyle w:val="dn"/>
          <w:kern w:val="32"/>
          <w14:textOutline w14:w="0" w14:cap="flat" w14:cmpd="sng" w14:algn="ctr">
            <w14:noFill/>
            <w14:prstDash w14:val="solid"/>
            <w14:bevel/>
          </w14:textOutline>
        </w:rPr>
      </w:pPr>
      <w:r w:rsidRPr="00A33BB3">
        <w:rPr>
          <w:rStyle w:val="dn"/>
          <w:kern w:val="32"/>
          <w14:textOutline w14:w="0" w14:cap="flat" w14:cmpd="sng" w14:algn="ctr">
            <w14:noFill/>
            <w14:prstDash w14:val="solid"/>
            <w14:bevel/>
          </w14:textOutline>
        </w:rPr>
        <w:t>zhotovitel zaplatí objednateli smluvní pokutu za prodlení s odstraňováním poruch nebo neprovedení údržby ve výši 2.000,- Kč za každý započatý kalendářní den prodlení s odstraněním poruchy nebo neprovedení údržby</w:t>
      </w:r>
    </w:p>
    <w:p w14:paraId="7DBDCBFA" w14:textId="4063D39A" w:rsidR="00A33BB3" w:rsidRDefault="00A33BB3" w:rsidP="00A33BB3">
      <w:pPr>
        <w:pStyle w:val="Odstavecseseznamem"/>
        <w:numPr>
          <w:ilvl w:val="0"/>
          <w:numId w:val="30"/>
        </w:numPr>
        <w:ind w:left="993" w:hanging="426"/>
        <w:jc w:val="both"/>
        <w:rPr>
          <w:rStyle w:val="dn"/>
          <w:kern w:val="32"/>
          <w14:textOutline w14:w="0" w14:cap="flat" w14:cmpd="sng" w14:algn="ctr">
            <w14:noFill/>
            <w14:prstDash w14:val="solid"/>
            <w14:bevel/>
          </w14:textOutline>
        </w:rPr>
      </w:pPr>
      <w:r w:rsidRPr="00A33BB3">
        <w:rPr>
          <w:rStyle w:val="dn"/>
          <w:kern w:val="32"/>
          <w14:textOutline w14:w="0" w14:cap="flat" w14:cmpd="sng" w14:algn="ctr">
            <w14:noFill/>
            <w14:prstDash w14:val="solid"/>
            <w14:bevel/>
          </w14:textOutline>
        </w:rPr>
        <w:t xml:space="preserve">zhotovitel zaplatí objednateli smluvní pokutu za prodlení s termínem nastoupení k odstranění havárie ve výši 5.000,- Kč za každou i započatou hodinu od nahlášení havárie   </w:t>
      </w:r>
    </w:p>
    <w:p w14:paraId="02D6DF60" w14:textId="39427F3D" w:rsidR="00A33BB3" w:rsidRDefault="00A33BB3" w:rsidP="00A33BB3">
      <w:pPr>
        <w:pStyle w:val="Odstavecseseznamem"/>
        <w:numPr>
          <w:ilvl w:val="0"/>
          <w:numId w:val="30"/>
        </w:numPr>
        <w:ind w:left="993" w:hanging="426"/>
        <w:jc w:val="both"/>
        <w:rPr>
          <w:rStyle w:val="dn"/>
          <w:kern w:val="32"/>
          <w14:textOutline w14:w="0" w14:cap="flat" w14:cmpd="sng" w14:algn="ctr">
            <w14:noFill/>
            <w14:prstDash w14:val="solid"/>
            <w14:bevel/>
          </w14:textOutline>
        </w:rPr>
      </w:pPr>
      <w:r w:rsidRPr="00A33BB3">
        <w:rPr>
          <w:rStyle w:val="dn"/>
          <w:kern w:val="32"/>
          <w14:textOutline w14:w="0" w14:cap="flat" w14:cmpd="sng" w14:algn="ctr">
            <w14:noFill/>
            <w14:prstDash w14:val="solid"/>
            <w14:bevel/>
          </w14:textOutline>
        </w:rPr>
        <w:t xml:space="preserve">pro případ nepředložení pojistné smlouvy dle čl. </w:t>
      </w:r>
      <w:r w:rsidR="00EB53BC">
        <w:rPr>
          <w:rStyle w:val="dn"/>
          <w:kern w:val="32"/>
          <w14:textOutline w14:w="0" w14:cap="flat" w14:cmpd="sng" w14:algn="ctr">
            <w14:noFill/>
            <w14:prstDash w14:val="solid"/>
            <w14:bevel/>
          </w14:textOutline>
        </w:rPr>
        <w:t>1</w:t>
      </w:r>
      <w:r w:rsidR="006501B8">
        <w:rPr>
          <w:rStyle w:val="dn"/>
          <w:kern w:val="32"/>
          <w14:textOutline w14:w="0" w14:cap="flat" w14:cmpd="sng" w14:algn="ctr">
            <w14:noFill/>
            <w14:prstDash w14:val="solid"/>
            <w14:bevel/>
          </w14:textOutline>
        </w:rPr>
        <w:t>3</w:t>
      </w:r>
      <w:r w:rsidR="00EB53BC">
        <w:rPr>
          <w:rStyle w:val="dn"/>
          <w:kern w:val="32"/>
          <w14:textOutline w14:w="0" w14:cap="flat" w14:cmpd="sng" w14:algn="ctr">
            <w14:noFill/>
            <w14:prstDash w14:val="solid"/>
            <w14:bevel/>
          </w14:textOutline>
        </w:rPr>
        <w:t>.6</w:t>
      </w:r>
      <w:r>
        <w:rPr>
          <w:rStyle w:val="dn"/>
          <w:kern w:val="32"/>
          <w14:textOutline w14:w="0" w14:cap="flat" w14:cmpd="sng" w14:algn="ctr">
            <w14:noFill/>
            <w14:prstDash w14:val="solid"/>
            <w14:bevel/>
          </w14:textOutline>
        </w:rPr>
        <w:t xml:space="preserve">. </w:t>
      </w:r>
      <w:r w:rsidRPr="00A33BB3">
        <w:rPr>
          <w:rStyle w:val="dn"/>
          <w:kern w:val="32"/>
          <w14:textOutline w14:w="0" w14:cap="flat" w14:cmpd="sng" w14:algn="ctr">
            <w14:noFill/>
            <w14:prstDash w14:val="solid"/>
            <w14:bevel/>
          </w14:textOutline>
        </w:rPr>
        <w:t xml:space="preserve">této Smlouvy zaplatí </w:t>
      </w:r>
      <w:r w:rsidR="00836259">
        <w:rPr>
          <w:rStyle w:val="dn"/>
          <w:kern w:val="32"/>
          <w14:textOutline w14:w="0" w14:cap="flat" w14:cmpd="sng" w14:algn="ctr">
            <w14:noFill/>
            <w14:prstDash w14:val="solid"/>
            <w14:bevel/>
          </w14:textOutline>
        </w:rPr>
        <w:t>provozovatel</w:t>
      </w:r>
      <w:r w:rsidRPr="00A33BB3">
        <w:rPr>
          <w:rStyle w:val="dn"/>
          <w:kern w:val="32"/>
          <w14:textOutline w14:w="0" w14:cap="flat" w14:cmpd="sng" w14:algn="ctr">
            <w14:noFill/>
            <w14:prstDash w14:val="solid"/>
            <w14:bevel/>
          </w14:textOutline>
        </w:rPr>
        <w:t xml:space="preserve"> objednateli smluvní pokutu ve výši 20.000,- Kč</w:t>
      </w:r>
    </w:p>
    <w:p w14:paraId="364E51BA" w14:textId="135EDA83" w:rsidR="00A33BB3" w:rsidRPr="00A33BB3" w:rsidRDefault="00A33BB3" w:rsidP="00A33BB3">
      <w:pPr>
        <w:pStyle w:val="Odstavecseseznamem"/>
        <w:numPr>
          <w:ilvl w:val="0"/>
          <w:numId w:val="30"/>
        </w:numPr>
        <w:ind w:left="993" w:hanging="426"/>
        <w:jc w:val="both"/>
        <w:rPr>
          <w:rStyle w:val="dn"/>
          <w:kern w:val="32"/>
          <w14:textOutline w14:w="0" w14:cap="flat" w14:cmpd="sng" w14:algn="ctr">
            <w14:noFill/>
            <w14:prstDash w14:val="solid"/>
            <w14:bevel/>
          </w14:textOutline>
        </w:rPr>
      </w:pPr>
      <w:r w:rsidRPr="00A33BB3">
        <w:rPr>
          <w:rStyle w:val="dn"/>
          <w:kern w:val="32"/>
          <w14:textOutline w14:w="0" w14:cap="flat" w14:cmpd="sng" w14:algn="ctr">
            <w14:noFill/>
            <w14:prstDash w14:val="solid"/>
            <w14:bevel/>
          </w14:textOutline>
        </w:rPr>
        <w:t>objednatel zaplatí zhotoviteli úrok z prodlení s úhradou faktury předloženou po splnění podmínek stanovených</w:t>
      </w:r>
      <w:r w:rsidR="00602300">
        <w:rPr>
          <w:rStyle w:val="dn"/>
          <w:kern w:val="32"/>
          <w14:textOutline w14:w="0" w14:cap="flat" w14:cmpd="sng" w14:algn="ctr">
            <w14:noFill/>
            <w14:prstDash w14:val="solid"/>
            <w14:bevel/>
          </w14:textOutline>
        </w:rPr>
        <w:t xml:space="preserve"> touto smlouvou</w:t>
      </w:r>
      <w:r w:rsidRPr="00A33BB3">
        <w:rPr>
          <w:rStyle w:val="dn"/>
          <w:kern w:val="32"/>
          <w14:textOutline w14:w="0" w14:cap="flat" w14:cmpd="sng" w14:algn="ctr">
            <w14:noFill/>
            <w14:prstDash w14:val="solid"/>
            <w14:bevel/>
          </w14:textOutline>
        </w:rPr>
        <w:t>, a to ve výši dle vládního nařízení č. 351/2013 Sb., kterým se určuje výše úroků z prodlení a nákladů spojených s uplatněním pohledávky, určuje odměnu likvidátora, likvidačního správce a člena orgánu právnické osoby jmenovaného soudem a upravují některé otázky Obchodního věstníku a veřejných rejstříků právnických a fyzických osob ve znění pozdějších předpisů, a to od 31. dne prodlení s úhradou splatné faktury.</w:t>
      </w:r>
    </w:p>
    <w:p w14:paraId="75A213AA" w14:textId="4E7CFEFE" w:rsidR="00A33BB3" w:rsidRPr="00A33BB3" w:rsidRDefault="00A33BB3" w:rsidP="006501B8">
      <w:pPr>
        <w:pStyle w:val="Odstavecseseznamem"/>
        <w:numPr>
          <w:ilvl w:val="1"/>
          <w:numId w:val="2"/>
        </w:numPr>
        <w:ind w:left="567" w:hanging="567"/>
        <w:jc w:val="both"/>
        <w:rPr>
          <w:rStyle w:val="dn"/>
          <w:kern w:val="32"/>
          <w14:textOutline w14:w="0" w14:cap="flat" w14:cmpd="sng" w14:algn="ctr">
            <w14:noFill/>
            <w14:prstDash w14:val="solid"/>
            <w14:bevel/>
          </w14:textOutline>
        </w:rPr>
      </w:pPr>
      <w:r>
        <w:rPr>
          <w:rStyle w:val="dn"/>
          <w:kern w:val="32"/>
          <w14:textOutline w14:w="0" w14:cap="flat" w14:cmpd="sng" w14:algn="ctr">
            <w14:noFill/>
            <w14:prstDash w14:val="solid"/>
            <w14:bevel/>
          </w14:textOutline>
        </w:rPr>
        <w:t xml:space="preserve"> </w:t>
      </w:r>
      <w:r w:rsidRPr="00A33BB3">
        <w:rPr>
          <w:rStyle w:val="dn"/>
          <w:kern w:val="32"/>
          <w14:textOutline w14:w="0" w14:cap="flat" w14:cmpd="sng" w14:algn="ctr">
            <w14:noFill/>
            <w14:prstDash w14:val="solid"/>
            <w14:bevel/>
          </w14:textOutline>
        </w:rPr>
        <w:t>Splatnost smluvních pokut se sjednává na třicet dnů ode dne doručení jejich vyúčtování.</w:t>
      </w:r>
    </w:p>
    <w:p w14:paraId="65D96022" w14:textId="1881018E" w:rsidR="00A33BB3" w:rsidRPr="00A33BB3" w:rsidRDefault="00A33BB3" w:rsidP="006501B8">
      <w:pPr>
        <w:pStyle w:val="Odstavecseseznamem"/>
        <w:numPr>
          <w:ilvl w:val="1"/>
          <w:numId w:val="2"/>
        </w:numPr>
        <w:ind w:left="567" w:hanging="567"/>
        <w:jc w:val="both"/>
        <w:rPr>
          <w:rStyle w:val="dn"/>
          <w:kern w:val="32"/>
          <w14:textOutline w14:w="0" w14:cap="flat" w14:cmpd="sng" w14:algn="ctr">
            <w14:noFill/>
            <w14:prstDash w14:val="solid"/>
            <w14:bevel/>
          </w14:textOutline>
        </w:rPr>
      </w:pPr>
      <w:r>
        <w:rPr>
          <w:rStyle w:val="dn"/>
          <w:kern w:val="32"/>
          <w14:textOutline w14:w="0" w14:cap="flat" w14:cmpd="sng" w14:algn="ctr">
            <w14:noFill/>
            <w14:prstDash w14:val="solid"/>
            <w14:bevel/>
          </w14:textOutline>
        </w:rPr>
        <w:t xml:space="preserve"> </w:t>
      </w:r>
      <w:r w:rsidRPr="00A33BB3">
        <w:rPr>
          <w:rStyle w:val="dn"/>
          <w:kern w:val="32"/>
          <w14:textOutline w14:w="0" w14:cap="flat" w14:cmpd="sng" w14:algn="ctr">
            <w14:noFill/>
            <w14:prstDash w14:val="solid"/>
            <w14:bevel/>
          </w14:textOutline>
        </w:rPr>
        <w:t xml:space="preserve">Objednatel je oprávněn vymáhat po </w:t>
      </w:r>
      <w:r w:rsidR="00602300">
        <w:rPr>
          <w:rStyle w:val="dn"/>
          <w:kern w:val="32"/>
          <w14:textOutline w14:w="0" w14:cap="flat" w14:cmpd="sng" w14:algn="ctr">
            <w14:noFill/>
            <w14:prstDash w14:val="solid"/>
            <w14:bevel/>
          </w14:textOutline>
        </w:rPr>
        <w:t>provozovateli</w:t>
      </w:r>
      <w:r w:rsidRPr="00A33BB3">
        <w:rPr>
          <w:rStyle w:val="dn"/>
          <w:kern w:val="32"/>
          <w14:textOutline w14:w="0" w14:cap="flat" w14:cmpd="sng" w14:algn="ctr">
            <w14:noFill/>
            <w14:prstDash w14:val="solid"/>
            <w14:bevel/>
          </w14:textOutline>
        </w:rPr>
        <w:t xml:space="preserve"> i náhradu škody způsobenou porušením povinností dle </w:t>
      </w:r>
      <w:r w:rsidR="00602300">
        <w:rPr>
          <w:rStyle w:val="dn"/>
          <w:kern w:val="32"/>
          <w14:textOutline w14:w="0" w14:cap="flat" w14:cmpd="sng" w14:algn="ctr">
            <w14:noFill/>
            <w14:prstDash w14:val="solid"/>
            <w14:bevel/>
          </w14:textOutline>
        </w:rPr>
        <w:t>této</w:t>
      </w:r>
      <w:r w:rsidRPr="00A33BB3">
        <w:rPr>
          <w:rStyle w:val="dn"/>
          <w:kern w:val="32"/>
          <w14:textOutline w14:w="0" w14:cap="flat" w14:cmpd="sng" w14:algn="ctr">
            <w14:noFill/>
            <w14:prstDash w14:val="solid"/>
            <w14:bevel/>
          </w14:textOutline>
        </w:rPr>
        <w:t xml:space="preserve"> smlouvy ve výši převyšující smluvní pokutu uvedenou v odstavci 1 tohoto článku, zaplacenou zhotovitelem za porušení smlouvy o dílo nebo těchto obchodních podmínek, které jsou příčinou vzniku i požadované škody.  </w:t>
      </w:r>
    </w:p>
    <w:p w14:paraId="5F49F076" w14:textId="7881F156" w:rsidR="00A33BB3" w:rsidRDefault="00A33BB3" w:rsidP="006501B8">
      <w:pPr>
        <w:pStyle w:val="Odstavecseseznamem"/>
        <w:numPr>
          <w:ilvl w:val="1"/>
          <w:numId w:val="2"/>
        </w:numPr>
        <w:ind w:left="567" w:hanging="567"/>
        <w:jc w:val="both"/>
        <w:rPr>
          <w:rStyle w:val="dn"/>
          <w:kern w:val="32"/>
          <w14:textOutline w14:w="0" w14:cap="flat" w14:cmpd="sng" w14:algn="ctr">
            <w14:noFill/>
            <w14:prstDash w14:val="solid"/>
            <w14:bevel/>
          </w14:textOutline>
        </w:rPr>
      </w:pPr>
      <w:r>
        <w:rPr>
          <w:rStyle w:val="dn"/>
          <w:kern w:val="32"/>
          <w14:textOutline w14:w="0" w14:cap="flat" w14:cmpd="sng" w14:algn="ctr">
            <w14:noFill/>
            <w14:prstDash w14:val="solid"/>
            <w14:bevel/>
          </w14:textOutline>
        </w:rPr>
        <w:t xml:space="preserve"> </w:t>
      </w:r>
      <w:r w:rsidRPr="00A33BB3">
        <w:rPr>
          <w:rStyle w:val="dn"/>
          <w:kern w:val="32"/>
          <w14:textOutline w14:w="0" w14:cap="flat" w14:cmpd="sng" w14:algn="ctr">
            <w14:noFill/>
            <w14:prstDash w14:val="solid"/>
            <w14:bevel/>
          </w14:textOutline>
        </w:rPr>
        <w:t>Smluvní strana, které vznikne právo uplatnit smluvní pokutu, může od jejího vymáhání na základě své vůle upustit.</w:t>
      </w:r>
    </w:p>
    <w:p w14:paraId="73367714" w14:textId="2C383D00" w:rsidR="00602300" w:rsidRPr="00FB4550" w:rsidRDefault="00FB4550" w:rsidP="006501B8">
      <w:pPr>
        <w:pStyle w:val="Zkladntextodsazen2-odrky"/>
        <w:rPr>
          <w:sz w:val="22"/>
          <w:szCs w:val="22"/>
        </w:rPr>
      </w:pPr>
      <w:r w:rsidRPr="00FB4550">
        <w:rPr>
          <w:sz w:val="22"/>
          <w:szCs w:val="22"/>
        </w:rPr>
        <w:t>11.5.</w:t>
      </w:r>
      <w:r w:rsidR="00602300" w:rsidRPr="00FB4550">
        <w:rPr>
          <w:sz w:val="22"/>
          <w:szCs w:val="22"/>
        </w:rPr>
        <w:t xml:space="preserve"> Smluvní strany souhlasí s výší majetkových sankcí a považují je za přiměřené    s ohledem na význam zjišťovaných povinností.</w:t>
      </w:r>
    </w:p>
    <w:p w14:paraId="7B25C654" w14:textId="77777777" w:rsidR="00602300" w:rsidRPr="00602300" w:rsidRDefault="00602300" w:rsidP="006501B8">
      <w:pPr>
        <w:pStyle w:val="Odstavecseseznamem"/>
        <w:ind w:left="567"/>
        <w:jc w:val="both"/>
        <w:rPr>
          <w:rStyle w:val="dn"/>
          <w:rFonts w:eastAsia="Arial Unicode MS" w:cs="Arial Unicode MS"/>
          <w:color w:val="auto"/>
          <w:kern w:val="32"/>
          <w:sz w:val="20"/>
          <w:szCs w:val="20"/>
          <w:bdr w:val="none" w:sz="0" w:space="0" w:color="auto"/>
          <w14:textOutline w14:w="0" w14:cap="flat" w14:cmpd="sng" w14:algn="ctr">
            <w14:noFill/>
            <w14:prstDash w14:val="solid"/>
            <w14:bevel/>
          </w14:textOutline>
        </w:rPr>
      </w:pPr>
    </w:p>
    <w:p w14:paraId="36C4ACFB" w14:textId="77777777" w:rsidR="00B1300A" w:rsidRDefault="00B1300A" w:rsidP="00A33BB3">
      <w:pPr>
        <w:rPr>
          <w:rStyle w:val="Hyperlink2"/>
        </w:rPr>
      </w:pPr>
    </w:p>
    <w:p w14:paraId="322CF4E6" w14:textId="273586F4" w:rsidR="00B1300A" w:rsidRDefault="001D2EBC" w:rsidP="00A33BB3">
      <w:pPr>
        <w:pStyle w:val="Nadpis1"/>
        <w:numPr>
          <w:ilvl w:val="0"/>
          <w:numId w:val="2"/>
        </w:numPr>
      </w:pPr>
      <w:bookmarkStart w:id="16" w:name="_Ref268767834"/>
      <w:r>
        <w:rPr>
          <w:rStyle w:val="Hyperlink2"/>
          <w:rFonts w:eastAsia="Arial Unicode MS" w:cs="Arial Unicode MS"/>
        </w:rPr>
        <w:t>LIBERAČNÍ UDÁLOST</w:t>
      </w:r>
      <w:bookmarkEnd w:id="16"/>
    </w:p>
    <w:p w14:paraId="01BBDB9F" w14:textId="6C35D9C4" w:rsidR="00B1300A" w:rsidRDefault="00A33BB3" w:rsidP="00A33BB3">
      <w:pPr>
        <w:pStyle w:val="Nadpis3"/>
        <w:numPr>
          <w:ilvl w:val="1"/>
          <w:numId w:val="2"/>
        </w:numPr>
        <w:spacing w:line="240" w:lineRule="auto"/>
        <w:ind w:left="567" w:hanging="567"/>
        <w:rPr>
          <w:sz w:val="22"/>
          <w:szCs w:val="22"/>
        </w:rPr>
      </w:pPr>
      <w:r>
        <w:rPr>
          <w:rStyle w:val="Hyperlink2"/>
          <w:sz w:val="22"/>
          <w:szCs w:val="22"/>
        </w:rPr>
        <w:t xml:space="preserve"> </w:t>
      </w:r>
      <w:r w:rsidR="001D2EBC">
        <w:rPr>
          <w:rStyle w:val="Hyperlink2"/>
          <w:sz w:val="22"/>
          <w:szCs w:val="22"/>
        </w:rPr>
        <w:t>Liberační události představují okolnosti vylučující povinnost Provozovatele platit smluvní pokutu za porušení povinností dle této Smlouvy v rozsahu stanoveném touto Smlouvou (dále jen „Liberační Událost“). Za Liberační Události se považují obdobně případy dle ustanovení § 2913, odst. 2 zákona č. 89/2012 Sb., občanský zákoník, ve znění pozdějších předpisů.</w:t>
      </w:r>
    </w:p>
    <w:p w14:paraId="1EE521DB" w14:textId="17B2DA64" w:rsidR="00B1300A" w:rsidRDefault="00A33BB3" w:rsidP="00A33BB3">
      <w:pPr>
        <w:pStyle w:val="Nadpis3"/>
        <w:numPr>
          <w:ilvl w:val="1"/>
          <w:numId w:val="2"/>
        </w:numPr>
        <w:spacing w:line="240" w:lineRule="auto"/>
        <w:ind w:left="567" w:hanging="567"/>
        <w:rPr>
          <w:sz w:val="22"/>
          <w:szCs w:val="22"/>
        </w:rPr>
      </w:pPr>
      <w:r>
        <w:rPr>
          <w:rStyle w:val="dn"/>
          <w:sz w:val="22"/>
          <w:szCs w:val="22"/>
        </w:rPr>
        <w:t xml:space="preserve"> </w:t>
      </w:r>
      <w:r w:rsidR="001D2EBC">
        <w:rPr>
          <w:rStyle w:val="dn"/>
          <w:sz w:val="22"/>
          <w:szCs w:val="22"/>
        </w:rPr>
        <w:t>Jestliže v důsledku Liberační události nemůže Provozovatel splnit některý ze svých závazků podle této Smlouvy, případně provozovaná a udržovaná protipovodňová opatření se stan</w:t>
      </w:r>
      <w:r w:rsidR="00EB53BC">
        <w:rPr>
          <w:rStyle w:val="dn"/>
          <w:sz w:val="22"/>
          <w:szCs w:val="22"/>
        </w:rPr>
        <w:t>ou</w:t>
      </w:r>
      <w:r w:rsidR="001D2EBC">
        <w:rPr>
          <w:rStyle w:val="dn"/>
          <w:sz w:val="22"/>
          <w:szCs w:val="22"/>
        </w:rPr>
        <w:t xml:space="preserve"> nedostupným</w:t>
      </w:r>
      <w:r w:rsidR="00EB53BC">
        <w:rPr>
          <w:rStyle w:val="dn"/>
          <w:sz w:val="22"/>
          <w:szCs w:val="22"/>
        </w:rPr>
        <w:t>i</w:t>
      </w:r>
      <w:r w:rsidR="001D2EBC">
        <w:rPr>
          <w:rStyle w:val="dn"/>
          <w:sz w:val="22"/>
          <w:szCs w:val="22"/>
        </w:rPr>
        <w:t xml:space="preserve">, má Provozovatel právo uplatnit u Objednatele dočasné zproštění plnění některých povinností podle této Smlouvy. Bez zbytečného odkladu sdělí Provozovatel Objednateli podrobnosti k Liberační události, upřesní </w:t>
      </w:r>
      <w:r w:rsidR="001D2EBC">
        <w:rPr>
          <w:rStyle w:val="dn"/>
          <w:sz w:val="22"/>
          <w:szCs w:val="22"/>
        </w:rPr>
        <w:lastRenderedPageBreak/>
        <w:t xml:space="preserve">požadované úlevy z plnění této Smlouvy a sdělí způsob, jak odstraní následky způsobené Liberační událostí i termín odstranění těchto následků. </w:t>
      </w:r>
    </w:p>
    <w:p w14:paraId="57507FCA" w14:textId="374E3611" w:rsidR="00B1300A" w:rsidRDefault="00A33BB3" w:rsidP="00A33BB3">
      <w:pPr>
        <w:pStyle w:val="Nadpis3"/>
        <w:numPr>
          <w:ilvl w:val="1"/>
          <w:numId w:val="2"/>
        </w:numPr>
        <w:spacing w:line="240" w:lineRule="auto"/>
        <w:ind w:left="567" w:hanging="567"/>
        <w:rPr>
          <w:sz w:val="22"/>
          <w:szCs w:val="22"/>
        </w:rPr>
      </w:pPr>
      <w:r>
        <w:rPr>
          <w:rStyle w:val="Hyperlink2"/>
          <w:sz w:val="22"/>
          <w:szCs w:val="22"/>
        </w:rPr>
        <w:t xml:space="preserve"> </w:t>
      </w:r>
      <w:r w:rsidR="001D2EBC">
        <w:rPr>
          <w:rStyle w:val="Hyperlink2"/>
          <w:sz w:val="22"/>
          <w:szCs w:val="22"/>
        </w:rPr>
        <w:t>Provozovatel je povinen odstranit následky v přiměřené lhůtě odpovídající povaze Liberační události a v souladu se Zavedenou odbornou praxí. Lhůtu potřebnou k odstranění Liberační události dohodne s Objednatelem.</w:t>
      </w:r>
    </w:p>
    <w:p w14:paraId="46433FD3" w14:textId="77777777" w:rsidR="00B1300A" w:rsidRDefault="001D2EBC" w:rsidP="00A33BB3">
      <w:pPr>
        <w:pStyle w:val="Nadpis3"/>
        <w:numPr>
          <w:ilvl w:val="1"/>
          <w:numId w:val="2"/>
        </w:numPr>
        <w:spacing w:line="240" w:lineRule="auto"/>
        <w:ind w:left="567" w:hanging="567"/>
        <w:rPr>
          <w:sz w:val="22"/>
          <w:szCs w:val="22"/>
        </w:rPr>
      </w:pPr>
      <w:r>
        <w:rPr>
          <w:rStyle w:val="dn"/>
          <w:sz w:val="22"/>
          <w:szCs w:val="22"/>
        </w:rPr>
        <w:t xml:space="preserve">Náklady vyvolané Liberační událostí spojené s obnovením provozu protipovodňových opatření a plněním této Smlouvy nese Provozovatel. </w:t>
      </w:r>
    </w:p>
    <w:p w14:paraId="1CF45A85" w14:textId="77777777" w:rsidR="00B1300A" w:rsidRDefault="001D2EBC" w:rsidP="00A33BB3">
      <w:pPr>
        <w:pStyle w:val="Nadpis3"/>
        <w:numPr>
          <w:ilvl w:val="1"/>
          <w:numId w:val="2"/>
        </w:numPr>
        <w:spacing w:line="240" w:lineRule="auto"/>
        <w:ind w:left="567" w:hanging="567"/>
        <w:rPr>
          <w:sz w:val="22"/>
          <w:szCs w:val="22"/>
        </w:rPr>
      </w:pPr>
      <w:r>
        <w:rPr>
          <w:rStyle w:val="Hyperlink2"/>
          <w:sz w:val="22"/>
          <w:szCs w:val="22"/>
        </w:rPr>
        <w:t>V důsledku Liberační události nemá Provozovatel právo požadovat jakékoliv kompenzace.</w:t>
      </w:r>
    </w:p>
    <w:p w14:paraId="65416420" w14:textId="77777777" w:rsidR="00B1300A" w:rsidRDefault="001D2EBC" w:rsidP="00A33BB3">
      <w:pPr>
        <w:pStyle w:val="Nadpis3"/>
        <w:numPr>
          <w:ilvl w:val="1"/>
          <w:numId w:val="2"/>
        </w:numPr>
        <w:spacing w:line="240" w:lineRule="auto"/>
        <w:ind w:left="567" w:hanging="567"/>
        <w:rPr>
          <w:sz w:val="22"/>
          <w:szCs w:val="22"/>
        </w:rPr>
      </w:pPr>
      <w:r>
        <w:rPr>
          <w:rStyle w:val="Hyperlink2"/>
          <w:sz w:val="22"/>
          <w:szCs w:val="22"/>
        </w:rPr>
        <w:t>Úlevy z plnění této Smlouvy v důsledku Liberační události je omezeno jen na dobu trvání Liberační události.</w:t>
      </w:r>
    </w:p>
    <w:p w14:paraId="18AB083A" w14:textId="77777777" w:rsidR="00B1300A" w:rsidRDefault="001D2EBC" w:rsidP="00A33BB3">
      <w:pPr>
        <w:pStyle w:val="Nadpis3"/>
        <w:numPr>
          <w:ilvl w:val="1"/>
          <w:numId w:val="2"/>
        </w:numPr>
        <w:spacing w:line="240" w:lineRule="auto"/>
        <w:ind w:left="567" w:hanging="567"/>
        <w:rPr>
          <w:sz w:val="22"/>
          <w:szCs w:val="22"/>
        </w:rPr>
      </w:pPr>
      <w:r>
        <w:rPr>
          <w:rStyle w:val="Hyperlink2"/>
          <w:sz w:val="22"/>
          <w:szCs w:val="22"/>
        </w:rPr>
        <w:t>Smluvní strana, které ke splnění povinnosti podle této Smlouvy brání Liberační událost, je povinna neprodleně písemně vyrozumět druhou Smluvní stranu o začátku a konci trvání Liberační události.</w:t>
      </w:r>
    </w:p>
    <w:p w14:paraId="7467626C" w14:textId="320E5443" w:rsidR="00B1300A" w:rsidRDefault="001D2EBC" w:rsidP="00A33BB3">
      <w:pPr>
        <w:pStyle w:val="Nadpis3"/>
        <w:numPr>
          <w:ilvl w:val="1"/>
          <w:numId w:val="2"/>
        </w:numPr>
        <w:spacing w:line="240" w:lineRule="auto"/>
        <w:ind w:left="567" w:hanging="567"/>
        <w:rPr>
          <w:sz w:val="22"/>
          <w:szCs w:val="22"/>
        </w:rPr>
      </w:pPr>
      <w:r>
        <w:rPr>
          <w:rStyle w:val="dn"/>
          <w:sz w:val="22"/>
          <w:szCs w:val="22"/>
        </w:rPr>
        <w:t xml:space="preserve">V případě sporu ohledně práv a povinností spojených s Liberační událostí, budou Smluvní strany postupovat podle čl. </w:t>
      </w:r>
      <w:r w:rsidR="00EB53BC">
        <w:rPr>
          <w:rStyle w:val="dn"/>
          <w:sz w:val="22"/>
          <w:szCs w:val="22"/>
        </w:rPr>
        <w:t>1</w:t>
      </w:r>
      <w:r w:rsidR="006501B8">
        <w:rPr>
          <w:rStyle w:val="dn"/>
          <w:sz w:val="22"/>
          <w:szCs w:val="22"/>
        </w:rPr>
        <w:t>6</w:t>
      </w:r>
      <w:r w:rsidR="00EB53BC">
        <w:rPr>
          <w:rStyle w:val="dn"/>
          <w:sz w:val="22"/>
          <w:szCs w:val="22"/>
        </w:rPr>
        <w:t xml:space="preserve">. </w:t>
      </w:r>
      <w:r>
        <w:rPr>
          <w:rStyle w:val="dn"/>
          <w:sz w:val="22"/>
          <w:szCs w:val="22"/>
        </w:rPr>
        <w:t>této Smlouvy.</w:t>
      </w:r>
    </w:p>
    <w:p w14:paraId="3D37C2C5" w14:textId="77777777" w:rsidR="00B1300A" w:rsidRDefault="00B1300A" w:rsidP="00A33BB3">
      <w:pPr>
        <w:rPr>
          <w:rStyle w:val="Hyperlink2"/>
        </w:rPr>
      </w:pPr>
    </w:p>
    <w:p w14:paraId="1F37CB06" w14:textId="77777777" w:rsidR="00B1300A" w:rsidRDefault="001D2EBC" w:rsidP="00A33BB3">
      <w:pPr>
        <w:pStyle w:val="Nadpis1"/>
        <w:numPr>
          <w:ilvl w:val="0"/>
          <w:numId w:val="2"/>
        </w:numPr>
      </w:pPr>
      <w:bookmarkStart w:id="17" w:name="_Ref268780665"/>
      <w:r>
        <w:rPr>
          <w:rStyle w:val="Hyperlink2"/>
          <w:rFonts w:eastAsia="Arial Unicode MS" w:cs="Arial Unicode MS"/>
        </w:rPr>
        <w:t>ODPOVĚDNOST ZA ŠKODU A POJIŠTĚNÍ</w:t>
      </w:r>
      <w:bookmarkEnd w:id="17"/>
    </w:p>
    <w:p w14:paraId="3A745549" w14:textId="5B70D376" w:rsidR="00B1300A" w:rsidRDefault="001D2EBC" w:rsidP="00A33BB3">
      <w:pPr>
        <w:pStyle w:val="Nadpis3"/>
        <w:numPr>
          <w:ilvl w:val="1"/>
          <w:numId w:val="2"/>
        </w:numPr>
        <w:spacing w:line="240" w:lineRule="auto"/>
        <w:ind w:left="567" w:hanging="567"/>
        <w:rPr>
          <w:sz w:val="22"/>
          <w:szCs w:val="22"/>
        </w:rPr>
      </w:pPr>
      <w:r>
        <w:rPr>
          <w:rStyle w:val="dn"/>
          <w:sz w:val="22"/>
          <w:szCs w:val="22"/>
        </w:rPr>
        <w:t>Provozovatel neodpovídá za škody, které vzniknou na protipovodňových opatřeních v důsledku okolností vylučujících odpovědnost podle § 2913 odst. 2 Občanského zákoníku. Odstranění těchto škod Provozovatel zajistí po dohodě s Objednatelem, přičemž náklady na odstranění těchto škod budou hrazeny Objednatelem.</w:t>
      </w:r>
    </w:p>
    <w:p w14:paraId="1BF89C86" w14:textId="77777777" w:rsidR="00B1300A" w:rsidRDefault="001D2EBC" w:rsidP="00A33BB3">
      <w:pPr>
        <w:pStyle w:val="Nadpis3"/>
        <w:numPr>
          <w:ilvl w:val="1"/>
          <w:numId w:val="2"/>
        </w:numPr>
        <w:spacing w:line="240" w:lineRule="auto"/>
        <w:ind w:left="567" w:hanging="567"/>
        <w:rPr>
          <w:sz w:val="22"/>
          <w:szCs w:val="22"/>
        </w:rPr>
      </w:pPr>
      <w:r>
        <w:rPr>
          <w:rStyle w:val="Hyperlink2"/>
          <w:sz w:val="22"/>
          <w:szCs w:val="22"/>
        </w:rPr>
        <w:t xml:space="preserve">Provozovatel neodpovídá za škody vzniklé krádeží a úmyslným poškozením třetími osobami na jednotlivých zařízeních bez trvalé obsluhy, u kterých jsou učiněna ze strany Provozovatele opatření k zabezpečení předmětného zařízení a pachatel prokazatelně překonal překážky nebo opatření chránící dané zařízení. Provozovatel je povinen neprodleně po zjištění škodních událostí zajistit ohlášení spáchání trestného činu či přestupku poškozování cizí věci příslušným orgánům činným v trestním řízení a vznik škody Objednatelovi. </w:t>
      </w:r>
    </w:p>
    <w:p w14:paraId="2B9993B4" w14:textId="77777777" w:rsidR="00B1300A" w:rsidRDefault="001D2EBC" w:rsidP="00A33BB3">
      <w:pPr>
        <w:pStyle w:val="Nadpis3"/>
        <w:numPr>
          <w:ilvl w:val="1"/>
          <w:numId w:val="2"/>
        </w:numPr>
        <w:spacing w:line="240" w:lineRule="auto"/>
        <w:ind w:left="567" w:hanging="567"/>
        <w:rPr>
          <w:sz w:val="22"/>
          <w:szCs w:val="22"/>
        </w:rPr>
      </w:pPr>
      <w:r>
        <w:rPr>
          <w:rStyle w:val="Hyperlink2"/>
          <w:sz w:val="22"/>
          <w:szCs w:val="22"/>
        </w:rPr>
        <w:t>Pokud by příčinou nedodržení platných vodoprávních povolení byla činnost třetí osoby, veškeré náhrady škod a sjednané sankce bude uplatňovat vůči této třetí osobě výhradně Provozovatel.</w:t>
      </w:r>
    </w:p>
    <w:p w14:paraId="3DC41DC2" w14:textId="77777777" w:rsidR="00B1300A" w:rsidRDefault="001D2EBC" w:rsidP="00A33BB3">
      <w:pPr>
        <w:pStyle w:val="Nadpis3"/>
        <w:numPr>
          <w:ilvl w:val="1"/>
          <w:numId w:val="2"/>
        </w:numPr>
        <w:spacing w:line="240" w:lineRule="auto"/>
        <w:ind w:left="567" w:hanging="567"/>
        <w:rPr>
          <w:sz w:val="22"/>
          <w:szCs w:val="22"/>
        </w:rPr>
      </w:pPr>
      <w:r>
        <w:rPr>
          <w:rStyle w:val="dn"/>
          <w:sz w:val="22"/>
          <w:szCs w:val="22"/>
        </w:rPr>
        <w:t>Objednatel se zavazuje, že sjedná a bude udržovat po celou dobu trvání této Smlouvy pojištění protipovodňových opatření proti zničení, ztrátě nebo poškození v potřebném rozsahu.</w:t>
      </w:r>
    </w:p>
    <w:p w14:paraId="27B66C40" w14:textId="3B2A577C" w:rsidR="00B1300A" w:rsidRDefault="001D2EBC" w:rsidP="00A33BB3">
      <w:pPr>
        <w:pStyle w:val="Nadpis3"/>
        <w:numPr>
          <w:ilvl w:val="1"/>
          <w:numId w:val="2"/>
        </w:numPr>
        <w:spacing w:line="240" w:lineRule="auto"/>
        <w:ind w:left="567" w:hanging="567"/>
        <w:rPr>
          <w:sz w:val="22"/>
          <w:szCs w:val="22"/>
        </w:rPr>
      </w:pPr>
      <w:r>
        <w:rPr>
          <w:rStyle w:val="Hyperlink2"/>
          <w:sz w:val="22"/>
          <w:szCs w:val="22"/>
        </w:rPr>
        <w:t xml:space="preserve">Provozovatel se zavazuje k veškeré součinnosti při řešení pojistné události dle bodu </w:t>
      </w:r>
      <w:r w:rsidR="00FC4586">
        <w:rPr>
          <w:rStyle w:val="Hyperlink2"/>
          <w:sz w:val="22"/>
          <w:szCs w:val="22"/>
        </w:rPr>
        <w:t>1</w:t>
      </w:r>
      <w:r w:rsidR="002933CC">
        <w:rPr>
          <w:rStyle w:val="Hyperlink2"/>
          <w:sz w:val="22"/>
          <w:szCs w:val="22"/>
        </w:rPr>
        <w:t>3</w:t>
      </w:r>
      <w:r w:rsidR="00FC4586">
        <w:rPr>
          <w:rStyle w:val="Hyperlink2"/>
          <w:sz w:val="22"/>
          <w:szCs w:val="22"/>
        </w:rPr>
        <w:t>.1</w:t>
      </w:r>
      <w:r>
        <w:rPr>
          <w:rStyle w:val="Hyperlink2"/>
          <w:sz w:val="22"/>
          <w:szCs w:val="22"/>
        </w:rPr>
        <w:t>. tohoto článku Smlouvy.</w:t>
      </w:r>
    </w:p>
    <w:p w14:paraId="1C63A5C0" w14:textId="77777777" w:rsidR="00B1300A" w:rsidRDefault="001D2EBC" w:rsidP="00A33BB3">
      <w:pPr>
        <w:pStyle w:val="Nadpis3"/>
        <w:numPr>
          <w:ilvl w:val="1"/>
          <w:numId w:val="2"/>
        </w:numPr>
        <w:spacing w:line="240" w:lineRule="auto"/>
        <w:ind w:left="567" w:hanging="567"/>
        <w:rPr>
          <w:sz w:val="22"/>
          <w:szCs w:val="22"/>
        </w:rPr>
      </w:pPr>
      <w:r>
        <w:rPr>
          <w:rStyle w:val="dn"/>
          <w:sz w:val="22"/>
          <w:szCs w:val="22"/>
        </w:rPr>
        <w:t>Provozovatel se zavazuje svým jménem a na svůj účet sjednat pojištění odpovědnosti za škody vzniklé třetím osobám v souvislosti s provozováním protipovodňových opatření v rozsahu minimálně 10 mil. Kč (slovy: deset milionů korun českých) a zavazuje se udržovat takové pojištění po celou dobu trvání této Smlouvy.</w:t>
      </w:r>
    </w:p>
    <w:p w14:paraId="35DA69B4" w14:textId="67E1BCEE" w:rsidR="00B1300A" w:rsidRDefault="001D2EBC" w:rsidP="00A33BB3">
      <w:pPr>
        <w:pStyle w:val="Nadpis3"/>
        <w:numPr>
          <w:ilvl w:val="1"/>
          <w:numId w:val="2"/>
        </w:numPr>
        <w:spacing w:line="240" w:lineRule="auto"/>
        <w:ind w:left="567" w:hanging="567"/>
        <w:rPr>
          <w:sz w:val="22"/>
          <w:szCs w:val="22"/>
        </w:rPr>
      </w:pPr>
      <w:r>
        <w:rPr>
          <w:rStyle w:val="dn"/>
          <w:sz w:val="22"/>
          <w:szCs w:val="22"/>
        </w:rPr>
        <w:t xml:space="preserve">Provozovatel se zavazuje nahradit Objednateli škodu vzniklou v důsledku úspěšného uplatnění nároku na náhradu škody na majetku, životě nebo zdraví jakékoliv třetí osoby včetně zaměstnanců Objednatele nebo osob Objednatelem pověřených k výkonu práv Objednatele stanovených v této Smlouvě, která </w:t>
      </w:r>
      <w:r w:rsidR="00836259">
        <w:rPr>
          <w:rStyle w:val="dn"/>
          <w:sz w:val="22"/>
          <w:szCs w:val="22"/>
        </w:rPr>
        <w:t xml:space="preserve">jakkoliv přímo </w:t>
      </w:r>
      <w:r>
        <w:rPr>
          <w:rStyle w:val="dn"/>
          <w:sz w:val="22"/>
          <w:szCs w:val="22"/>
        </w:rPr>
        <w:t xml:space="preserve">souvisí </w:t>
      </w:r>
      <w:r w:rsidR="00836259">
        <w:rPr>
          <w:rStyle w:val="dn"/>
          <w:sz w:val="22"/>
          <w:szCs w:val="22"/>
        </w:rPr>
        <w:t xml:space="preserve">s provozní </w:t>
      </w:r>
      <w:r w:rsidR="00977589">
        <w:rPr>
          <w:rStyle w:val="dn"/>
          <w:sz w:val="22"/>
          <w:szCs w:val="22"/>
        </w:rPr>
        <w:t xml:space="preserve">činností </w:t>
      </w:r>
      <w:r w:rsidR="00836259">
        <w:rPr>
          <w:rStyle w:val="dn"/>
          <w:sz w:val="22"/>
          <w:szCs w:val="22"/>
        </w:rPr>
        <w:t>Provozovatele dle čl. 4.1 smlouvy.</w:t>
      </w:r>
      <w:r>
        <w:rPr>
          <w:rStyle w:val="dn"/>
          <w:sz w:val="22"/>
          <w:szCs w:val="22"/>
        </w:rPr>
        <w:t xml:space="preserve"> Tento závazek Provozovatele neplatí v případě, kdy byla škoda způsobena úmyslným jednáním Objednatele nebo porušením </w:t>
      </w:r>
      <w:r>
        <w:rPr>
          <w:rStyle w:val="dn"/>
          <w:sz w:val="22"/>
          <w:szCs w:val="22"/>
        </w:rPr>
        <w:lastRenderedPageBreak/>
        <w:t>povinností Objednatele vyplývajících z této Smlouvy, a v rozsahu, v jakém byla vzniklá škoda takto způsobena.</w:t>
      </w:r>
    </w:p>
    <w:p w14:paraId="1715E5A6" w14:textId="77777777" w:rsidR="00B1300A" w:rsidRDefault="001D2EBC" w:rsidP="006501B8">
      <w:pPr>
        <w:pStyle w:val="Nadpis3"/>
        <w:numPr>
          <w:ilvl w:val="1"/>
          <w:numId w:val="2"/>
        </w:numPr>
        <w:spacing w:line="240" w:lineRule="auto"/>
        <w:ind w:left="567" w:hanging="567"/>
        <w:rPr>
          <w:sz w:val="22"/>
          <w:szCs w:val="22"/>
        </w:rPr>
      </w:pPr>
      <w:r>
        <w:rPr>
          <w:rStyle w:val="dn"/>
          <w:sz w:val="22"/>
          <w:szCs w:val="22"/>
        </w:rPr>
        <w:t>Škody vzniklé třetím osobám provozem protipovodňového opatření hradí Provozovatel, s výjimkou případů, kdy byla škoda způsobena úmyslným jednáním Objednatele nebo porušením povinností Objednatele vyplývajících z této Smlouvy a v rozsahu, v jakém byla vzniklá škoda takto způsobena.</w:t>
      </w:r>
    </w:p>
    <w:p w14:paraId="3E17E12E" w14:textId="77777777" w:rsidR="00B1300A" w:rsidRDefault="001D2EBC" w:rsidP="006501B8">
      <w:pPr>
        <w:pStyle w:val="Nadpis3"/>
        <w:numPr>
          <w:ilvl w:val="1"/>
          <w:numId w:val="17"/>
        </w:numPr>
        <w:tabs>
          <w:tab w:val="clear" w:pos="993"/>
        </w:tabs>
        <w:spacing w:line="240" w:lineRule="auto"/>
        <w:ind w:left="567"/>
        <w:rPr>
          <w:sz w:val="22"/>
          <w:szCs w:val="22"/>
        </w:rPr>
      </w:pPr>
      <w:r>
        <w:rPr>
          <w:rStyle w:val="dn"/>
          <w:sz w:val="22"/>
          <w:szCs w:val="22"/>
        </w:rPr>
        <w:t>Provozovatel se zavazuje neprodleně písemně oznámit Objednateli jakoukoliv pojistnou událost, ke které došlo na protipovodňovém opatření v souvislosti s plněním povinností dle této Smlouvy. Každé oznámení musí obsahovat popis příslušné pojistné události, specifikaci a rozsah poškození, popřípadě další informace, vyžádá-li si je Objednatel.</w:t>
      </w:r>
    </w:p>
    <w:p w14:paraId="35266D51" w14:textId="77777777" w:rsidR="00B1300A" w:rsidRDefault="00B1300A" w:rsidP="00A33BB3">
      <w:pPr>
        <w:rPr>
          <w:rStyle w:val="Hyperlink2"/>
        </w:rPr>
      </w:pPr>
    </w:p>
    <w:p w14:paraId="1E3C7A78" w14:textId="77777777" w:rsidR="00B1300A" w:rsidRDefault="001D2EBC" w:rsidP="00A33BB3">
      <w:pPr>
        <w:pStyle w:val="Nadpis1"/>
        <w:numPr>
          <w:ilvl w:val="0"/>
          <w:numId w:val="2"/>
        </w:numPr>
      </w:pPr>
      <w:r>
        <w:rPr>
          <w:rStyle w:val="Hyperlink2"/>
          <w:rFonts w:eastAsia="Arial Unicode MS" w:cs="Arial Unicode MS"/>
        </w:rPr>
        <w:t>UKONČENÍ SMLOUVY</w:t>
      </w:r>
    </w:p>
    <w:p w14:paraId="1133105C" w14:textId="77777777" w:rsidR="00B1300A" w:rsidRDefault="001D2EBC" w:rsidP="00A33BB3">
      <w:pPr>
        <w:pStyle w:val="Nadpis3"/>
        <w:numPr>
          <w:ilvl w:val="1"/>
          <w:numId w:val="2"/>
        </w:numPr>
        <w:spacing w:line="240" w:lineRule="auto"/>
        <w:ind w:left="426" w:hanging="426"/>
        <w:rPr>
          <w:sz w:val="22"/>
          <w:szCs w:val="22"/>
        </w:rPr>
      </w:pPr>
      <w:r>
        <w:rPr>
          <w:rStyle w:val="Hyperlink2"/>
          <w:sz w:val="22"/>
          <w:szCs w:val="22"/>
        </w:rPr>
        <w:t xml:space="preserve">Tato Smlouva může být ukončena písemnou dohodou Smluvních stran. </w:t>
      </w:r>
    </w:p>
    <w:p w14:paraId="6F0746D3" w14:textId="77777777" w:rsidR="00B1300A" w:rsidRDefault="001D2EBC" w:rsidP="00A33BB3">
      <w:pPr>
        <w:pStyle w:val="Nadpis3"/>
        <w:numPr>
          <w:ilvl w:val="1"/>
          <w:numId w:val="2"/>
        </w:numPr>
        <w:spacing w:line="240" w:lineRule="auto"/>
        <w:ind w:left="426" w:hanging="426"/>
        <w:rPr>
          <w:sz w:val="22"/>
          <w:szCs w:val="22"/>
        </w:rPr>
      </w:pPr>
      <w:r>
        <w:rPr>
          <w:rStyle w:val="Hyperlink2"/>
          <w:sz w:val="22"/>
          <w:szCs w:val="22"/>
        </w:rPr>
        <w:t>Objednatel je oprávněn od této Smlouvy odstoupit z důvodu Hrubého porušení Smlouvy Provozovatelem, jestliže je splněna kterákoli z těchto podmínek:</w:t>
      </w:r>
    </w:p>
    <w:p w14:paraId="05350FB5" w14:textId="02229015" w:rsidR="00B1300A" w:rsidRDefault="0060663D" w:rsidP="00A33BB3">
      <w:pPr>
        <w:pStyle w:val="Nadpis4"/>
        <w:ind w:left="426" w:hanging="426"/>
        <w:jc w:val="both"/>
        <w:rPr>
          <w:rStyle w:val="Hyperlink2"/>
        </w:rPr>
      </w:pPr>
      <w:r>
        <w:rPr>
          <w:rStyle w:val="Hyperlink2"/>
        </w:rPr>
        <w:t xml:space="preserve">        </w:t>
      </w:r>
      <w:r w:rsidR="001D2EBC">
        <w:rPr>
          <w:rStyle w:val="Hyperlink2"/>
        </w:rPr>
        <w:t>Provozovatel ztratí trvale nebo dlouhodobě podnikatelské oprávnění</w:t>
      </w:r>
      <w:r w:rsidR="00643A79">
        <w:rPr>
          <w:rStyle w:val="Hyperlink2"/>
        </w:rPr>
        <w:t xml:space="preserve"> </w:t>
      </w:r>
      <w:r w:rsidR="001D2EBC">
        <w:rPr>
          <w:rStyle w:val="Hyperlink2"/>
        </w:rPr>
        <w:t>k výkonu činností, k nimž se touto Smlouvou zavazuje;</w:t>
      </w:r>
    </w:p>
    <w:p w14:paraId="5FA83A64" w14:textId="5834D046" w:rsidR="00B1300A" w:rsidRDefault="0060663D" w:rsidP="00A33BB3">
      <w:pPr>
        <w:pStyle w:val="Nadpis4"/>
        <w:ind w:left="426" w:hanging="426"/>
        <w:jc w:val="both"/>
        <w:rPr>
          <w:rStyle w:val="Hyperlink2"/>
        </w:rPr>
      </w:pPr>
      <w:r>
        <w:rPr>
          <w:rStyle w:val="Hyperlink2"/>
        </w:rPr>
        <w:t xml:space="preserve">       </w:t>
      </w:r>
      <w:r w:rsidR="001D2EBC">
        <w:rPr>
          <w:rStyle w:val="Hyperlink2"/>
        </w:rPr>
        <w:t>Provozovatel porušuje právní předpisy upravující výkon Provozování či povinnosti vyplývající z této Smlouvy, a tento stav neodstraní ani v dodatečné přiměřené lhůtě mu k tomu Objednatelem poskytnuté;</w:t>
      </w:r>
    </w:p>
    <w:p w14:paraId="2A5CE57A" w14:textId="1DBA767F" w:rsidR="00B1300A" w:rsidRDefault="001D2EBC" w:rsidP="00A33BB3">
      <w:pPr>
        <w:pStyle w:val="Nadpis3"/>
        <w:numPr>
          <w:ilvl w:val="1"/>
          <w:numId w:val="2"/>
        </w:numPr>
        <w:spacing w:line="240" w:lineRule="auto"/>
        <w:ind w:left="426" w:hanging="426"/>
        <w:rPr>
          <w:sz w:val="22"/>
          <w:szCs w:val="22"/>
        </w:rPr>
      </w:pPr>
      <w:r>
        <w:rPr>
          <w:rStyle w:val="Hyperlink2"/>
          <w:sz w:val="22"/>
          <w:szCs w:val="22"/>
        </w:rPr>
        <w:t xml:space="preserve">Tato Smlouva může být před uplynutím řádné doby jejího trvání ukončena výpovědí ze strany Provozovatele, jestliže Objednatel neposkytuje Provozovateli nutnou součinnost, ač se k ní touto Smlouvou zavázal, nebo Provozovateli jinak brání v užívání </w:t>
      </w:r>
      <w:r w:rsidR="00977589">
        <w:rPr>
          <w:rStyle w:val="Hyperlink2"/>
          <w:sz w:val="22"/>
          <w:szCs w:val="22"/>
        </w:rPr>
        <w:t>protipovodňových opatření popsaných v čl.4.1 smlouvy</w:t>
      </w:r>
      <w:r>
        <w:rPr>
          <w:rStyle w:val="Hyperlink2"/>
          <w:sz w:val="22"/>
          <w:szCs w:val="22"/>
        </w:rPr>
        <w:t xml:space="preserve"> či plnění povinností dle této Smlouvy, a tento stav neodstraní ani v dodatečné přiměřené lhůtě, kterou mu k tomu Provozovatel písemně poskytne.</w:t>
      </w:r>
    </w:p>
    <w:p w14:paraId="48DC32B7" w14:textId="5F4BDE9F" w:rsidR="00B1300A" w:rsidRDefault="001D2EBC" w:rsidP="00A33BB3">
      <w:pPr>
        <w:pStyle w:val="Nadpis3"/>
        <w:numPr>
          <w:ilvl w:val="1"/>
          <w:numId w:val="2"/>
        </w:numPr>
        <w:spacing w:line="240" w:lineRule="auto"/>
        <w:ind w:left="426" w:hanging="426"/>
        <w:rPr>
          <w:sz w:val="22"/>
          <w:szCs w:val="22"/>
        </w:rPr>
      </w:pPr>
      <w:r>
        <w:rPr>
          <w:rStyle w:val="Hyperlink2"/>
          <w:sz w:val="22"/>
          <w:szCs w:val="22"/>
        </w:rPr>
        <w:t xml:space="preserve">Výpovědní lhůta pro ukončení Smlouvy výpovědí se sjednává </w:t>
      </w:r>
      <w:r w:rsidR="002933CC">
        <w:rPr>
          <w:rStyle w:val="Hyperlink2"/>
          <w:sz w:val="22"/>
          <w:szCs w:val="22"/>
        </w:rPr>
        <w:t>na 6</w:t>
      </w:r>
      <w:r>
        <w:rPr>
          <w:rStyle w:val="Hyperlink2"/>
          <w:sz w:val="22"/>
          <w:szCs w:val="22"/>
        </w:rPr>
        <w:t xml:space="preserve"> měsíc</w:t>
      </w:r>
      <w:r w:rsidR="002933CC">
        <w:rPr>
          <w:rStyle w:val="Hyperlink2"/>
          <w:sz w:val="22"/>
          <w:szCs w:val="22"/>
        </w:rPr>
        <w:t>ů</w:t>
      </w:r>
      <w:r>
        <w:rPr>
          <w:rStyle w:val="Hyperlink2"/>
          <w:sz w:val="22"/>
          <w:szCs w:val="22"/>
        </w:rPr>
        <w:t xml:space="preserve"> pro obě Smluvní strany, její běh začíná prvním dnem měsíce následujícího po doručení výpovědi druhé Smluvní straně.</w:t>
      </w:r>
    </w:p>
    <w:p w14:paraId="42927591" w14:textId="3CE585B5" w:rsidR="00B1300A" w:rsidRDefault="001D2EBC" w:rsidP="00A33BB3">
      <w:pPr>
        <w:pStyle w:val="Nadpis3"/>
        <w:numPr>
          <w:ilvl w:val="1"/>
          <w:numId w:val="2"/>
        </w:numPr>
        <w:spacing w:line="240" w:lineRule="auto"/>
        <w:ind w:left="426" w:hanging="426"/>
        <w:rPr>
          <w:sz w:val="22"/>
          <w:szCs w:val="22"/>
        </w:rPr>
      </w:pPr>
      <w:r>
        <w:rPr>
          <w:rStyle w:val="Hyperlink2"/>
          <w:sz w:val="22"/>
          <w:szCs w:val="22"/>
        </w:rPr>
        <w:t>Obě Smluvní strany se zavazují, že při sporech o to, zda výpovědní důvod existuje či nikoli, budou aplikovat postup pro řešení sporů dle čl. 1</w:t>
      </w:r>
      <w:r w:rsidR="006501B8">
        <w:rPr>
          <w:rStyle w:val="Hyperlink2"/>
          <w:sz w:val="22"/>
          <w:szCs w:val="22"/>
        </w:rPr>
        <w:t>6</w:t>
      </w:r>
      <w:r>
        <w:rPr>
          <w:rStyle w:val="Hyperlink2"/>
          <w:sz w:val="22"/>
          <w:szCs w:val="22"/>
        </w:rPr>
        <w:t xml:space="preserve"> této Smlouvy.</w:t>
      </w:r>
    </w:p>
    <w:p w14:paraId="462A3B9A" w14:textId="77777777" w:rsidR="00B1300A" w:rsidRDefault="00B1300A" w:rsidP="00A33BB3">
      <w:pPr>
        <w:rPr>
          <w:rStyle w:val="Hyperlink2"/>
        </w:rPr>
      </w:pPr>
    </w:p>
    <w:p w14:paraId="5D3D6B65" w14:textId="77777777" w:rsidR="00B1300A" w:rsidRDefault="001D2EBC" w:rsidP="00A33BB3">
      <w:pPr>
        <w:pStyle w:val="Nadpis1"/>
        <w:numPr>
          <w:ilvl w:val="0"/>
          <w:numId w:val="2"/>
        </w:numPr>
      </w:pPr>
      <w:bookmarkStart w:id="18" w:name="_Ref268771587"/>
      <w:r>
        <w:rPr>
          <w:rStyle w:val="Hyperlink2"/>
          <w:rFonts w:eastAsia="Arial Unicode MS" w:cs="Arial Unicode MS"/>
        </w:rPr>
        <w:t>PŘEDÁVACÍ PROCES PŘI UKONČENÍ SMLOUVY</w:t>
      </w:r>
      <w:bookmarkEnd w:id="18"/>
    </w:p>
    <w:p w14:paraId="184DE37A" w14:textId="1E074757" w:rsidR="00B1300A" w:rsidRDefault="001D2EBC" w:rsidP="006501B8">
      <w:pPr>
        <w:pStyle w:val="Nadpis3"/>
        <w:numPr>
          <w:ilvl w:val="1"/>
          <w:numId w:val="2"/>
        </w:numPr>
        <w:spacing w:line="240" w:lineRule="auto"/>
        <w:ind w:left="567" w:hanging="567"/>
        <w:rPr>
          <w:sz w:val="22"/>
          <w:szCs w:val="22"/>
        </w:rPr>
      </w:pPr>
      <w:r>
        <w:rPr>
          <w:rStyle w:val="Hyperlink2"/>
          <w:sz w:val="22"/>
          <w:szCs w:val="22"/>
        </w:rPr>
        <w:t>Provozovatel se zavazuje předat protipovodňová zařízení zpět Objednat</w:t>
      </w:r>
      <w:r w:rsidR="00FC4586">
        <w:rPr>
          <w:rStyle w:val="Hyperlink2"/>
          <w:sz w:val="22"/>
          <w:szCs w:val="22"/>
        </w:rPr>
        <w:t>el</w:t>
      </w:r>
      <w:r>
        <w:rPr>
          <w:rStyle w:val="Hyperlink2"/>
          <w:sz w:val="22"/>
          <w:szCs w:val="22"/>
        </w:rPr>
        <w:t>i na konci smluvního období ve stavu, který odpovídá běžnému opotřebení při řádném provádění Údržby, není-li Smluvními stranami sjednáno jinak.  Provozovatel se zavazuje:</w:t>
      </w:r>
    </w:p>
    <w:p w14:paraId="7F1C745E" w14:textId="461D9BD6" w:rsidR="00B1300A" w:rsidRDefault="001D2EBC" w:rsidP="006501B8">
      <w:pPr>
        <w:pStyle w:val="Nadpis4"/>
        <w:numPr>
          <w:ilvl w:val="0"/>
          <w:numId w:val="34"/>
        </w:numPr>
        <w:tabs>
          <w:tab w:val="clear" w:pos="1077"/>
        </w:tabs>
        <w:ind w:left="567" w:firstLine="0"/>
        <w:jc w:val="both"/>
      </w:pPr>
      <w:r>
        <w:rPr>
          <w:rStyle w:val="Hyperlink2"/>
        </w:rPr>
        <w:t>předat protipovodňová zařízení zpět Objednateli na konci smluvního období ve stavu, který odpovídá běžnému opotřebení při řádném provádění Údržby, není-li Smluvními stranami sjednáno jinak;</w:t>
      </w:r>
    </w:p>
    <w:p w14:paraId="01A92B12" w14:textId="162EED7E" w:rsidR="00B1300A" w:rsidRDefault="00B1300A" w:rsidP="006501B8">
      <w:pPr>
        <w:pStyle w:val="Nadpis4"/>
        <w:tabs>
          <w:tab w:val="clear" w:pos="1077"/>
        </w:tabs>
        <w:ind w:left="567"/>
        <w:jc w:val="both"/>
      </w:pPr>
    </w:p>
    <w:p w14:paraId="51E5FAD3" w14:textId="6EAFB39B" w:rsidR="00B1300A" w:rsidRDefault="001D2EBC" w:rsidP="006501B8">
      <w:pPr>
        <w:pStyle w:val="Nadpis4"/>
        <w:numPr>
          <w:ilvl w:val="0"/>
          <w:numId w:val="34"/>
        </w:numPr>
        <w:tabs>
          <w:tab w:val="clear" w:pos="1077"/>
        </w:tabs>
        <w:ind w:left="567" w:firstLine="0"/>
        <w:jc w:val="both"/>
      </w:pPr>
      <w:r>
        <w:rPr>
          <w:rStyle w:val="Hyperlink2"/>
        </w:rPr>
        <w:t>poskytnout Objednateli při předání veškerou potřebnou součinnost tak, aby došlo k bezodkladnému převzetí</w:t>
      </w:r>
      <w:r>
        <w:t xml:space="preserve"> protipovodňových zařízení</w:t>
      </w:r>
      <w:r>
        <w:rPr>
          <w:rStyle w:val="Hyperlink2"/>
        </w:rPr>
        <w:t xml:space="preserve"> a jeho bezprostředně navazujícímu plynulému a bezpečnému Provozování Objednatelem či novým provozovatelem</w:t>
      </w:r>
      <w:r>
        <w:rPr>
          <w:rStyle w:val="dn"/>
        </w:rPr>
        <w:t xml:space="preserve">. </w:t>
      </w:r>
    </w:p>
    <w:p w14:paraId="7ED44DB6" w14:textId="573A726C" w:rsidR="00B1300A" w:rsidRDefault="001D2EBC" w:rsidP="0060663D">
      <w:pPr>
        <w:pStyle w:val="Nadpis3"/>
        <w:numPr>
          <w:ilvl w:val="1"/>
          <w:numId w:val="2"/>
        </w:numPr>
        <w:spacing w:line="240" w:lineRule="auto"/>
        <w:ind w:left="567" w:hanging="567"/>
        <w:rPr>
          <w:sz w:val="22"/>
          <w:szCs w:val="22"/>
        </w:rPr>
      </w:pPr>
      <w:r>
        <w:rPr>
          <w:rStyle w:val="Hyperlink2"/>
          <w:sz w:val="22"/>
          <w:szCs w:val="22"/>
        </w:rPr>
        <w:t xml:space="preserve">Smluvní strany se zavazují postupovat v období přípravy nového </w:t>
      </w:r>
      <w:r w:rsidR="00643A79">
        <w:rPr>
          <w:rStyle w:val="Hyperlink2"/>
          <w:sz w:val="22"/>
          <w:szCs w:val="22"/>
        </w:rPr>
        <w:t>zadávacího</w:t>
      </w:r>
      <w:r>
        <w:rPr>
          <w:rStyle w:val="Hyperlink2"/>
          <w:sz w:val="22"/>
          <w:szCs w:val="22"/>
        </w:rPr>
        <w:t xml:space="preserve"> řízení způsobem, který nebude diskriminovat Provozovatele nebo ostatní účastníky nového </w:t>
      </w:r>
      <w:r w:rsidR="00643A79">
        <w:rPr>
          <w:rStyle w:val="Hyperlink2"/>
          <w:sz w:val="22"/>
          <w:szCs w:val="22"/>
        </w:rPr>
        <w:lastRenderedPageBreak/>
        <w:t xml:space="preserve">zadávacího </w:t>
      </w:r>
      <w:r>
        <w:rPr>
          <w:rStyle w:val="Hyperlink2"/>
          <w:sz w:val="22"/>
          <w:szCs w:val="22"/>
        </w:rPr>
        <w:t xml:space="preserve">řízení. Provozovatel se zavazuje v rámci přípravy a realizace nového </w:t>
      </w:r>
      <w:r w:rsidR="00643A79">
        <w:rPr>
          <w:rStyle w:val="Hyperlink2"/>
          <w:sz w:val="22"/>
          <w:szCs w:val="22"/>
        </w:rPr>
        <w:t xml:space="preserve">zadávacího </w:t>
      </w:r>
      <w:r>
        <w:rPr>
          <w:rStyle w:val="Hyperlink2"/>
          <w:sz w:val="22"/>
          <w:szCs w:val="22"/>
        </w:rPr>
        <w:t xml:space="preserve">řízení poskytovat Objednateli nezbytnou součinnost, zejména při poskytování informací vztahujících se k předmětu smlouvy dle této Smlouvy. V případě, že bude Provozovatel postupovat v období přípravy nového </w:t>
      </w:r>
      <w:r w:rsidR="00643A79">
        <w:rPr>
          <w:rStyle w:val="Hyperlink2"/>
          <w:sz w:val="22"/>
          <w:szCs w:val="22"/>
        </w:rPr>
        <w:t xml:space="preserve">zadávacího </w:t>
      </w:r>
      <w:r>
        <w:rPr>
          <w:rStyle w:val="Hyperlink2"/>
          <w:sz w:val="22"/>
          <w:szCs w:val="22"/>
        </w:rPr>
        <w:t xml:space="preserve">řízení způsobem, který mu přinese neoprávněnou výhodu nebo znevýhodní ostatní účastníky nového </w:t>
      </w:r>
      <w:r w:rsidR="00643A79">
        <w:rPr>
          <w:rStyle w:val="Hyperlink2"/>
          <w:sz w:val="22"/>
          <w:szCs w:val="22"/>
        </w:rPr>
        <w:t>zadávacího</w:t>
      </w:r>
      <w:r>
        <w:rPr>
          <w:rStyle w:val="Hyperlink2"/>
          <w:sz w:val="22"/>
          <w:szCs w:val="22"/>
        </w:rPr>
        <w:t xml:space="preserve"> řízení v nepřiměřeném rozsahu, je Objednatel oprávněn vyřadit Provozovatele z tohoto nového výběrového řízení. </w:t>
      </w:r>
    </w:p>
    <w:p w14:paraId="31B63B59" w14:textId="77777777" w:rsidR="00B1300A" w:rsidRDefault="00B1300A">
      <w:pPr>
        <w:rPr>
          <w:rStyle w:val="Hyperlink2"/>
        </w:rPr>
      </w:pPr>
    </w:p>
    <w:p w14:paraId="370FA577" w14:textId="77777777" w:rsidR="00B1300A" w:rsidRDefault="001D2EBC">
      <w:pPr>
        <w:pStyle w:val="Nadpis1"/>
        <w:numPr>
          <w:ilvl w:val="0"/>
          <w:numId w:val="2"/>
        </w:numPr>
      </w:pPr>
      <w:bookmarkStart w:id="19" w:name="_Ref268767801"/>
      <w:r>
        <w:rPr>
          <w:rStyle w:val="Hyperlink2"/>
          <w:rFonts w:eastAsia="Arial Unicode MS" w:cs="Arial Unicode MS"/>
        </w:rPr>
        <w:t>Ř</w:t>
      </w:r>
      <w:bookmarkStart w:id="20" w:name="_Ref268768845"/>
      <w:bookmarkEnd w:id="19"/>
      <w:r>
        <w:rPr>
          <w:rStyle w:val="Hyperlink2"/>
          <w:rFonts w:eastAsia="Arial Unicode MS" w:cs="Arial Unicode MS"/>
        </w:rPr>
        <w:t>E</w:t>
      </w:r>
      <w:bookmarkStart w:id="21" w:name="_Ref268768982"/>
      <w:bookmarkEnd w:id="20"/>
      <w:r>
        <w:rPr>
          <w:rStyle w:val="Hyperlink2"/>
          <w:rFonts w:eastAsia="Arial Unicode MS" w:cs="Arial Unicode MS"/>
        </w:rPr>
        <w:t>Š</w:t>
      </w:r>
      <w:bookmarkStart w:id="22" w:name="_Ref268771923"/>
      <w:bookmarkEnd w:id="21"/>
      <w:r>
        <w:rPr>
          <w:rStyle w:val="Hyperlink2"/>
          <w:rFonts w:eastAsia="Arial Unicode MS" w:cs="Arial Unicode MS"/>
        </w:rPr>
        <w:t>ENÍ SP</w:t>
      </w:r>
      <w:bookmarkEnd w:id="22"/>
      <w:r>
        <w:rPr>
          <w:rStyle w:val="Hyperlink2"/>
          <w:rFonts w:eastAsia="Arial Unicode MS" w:cs="Arial Unicode MS"/>
        </w:rPr>
        <w:t>ORŮ</w:t>
      </w:r>
    </w:p>
    <w:p w14:paraId="6E4BA1CA" w14:textId="77777777" w:rsidR="00B1300A" w:rsidRDefault="001D2EBC" w:rsidP="0060663D">
      <w:pPr>
        <w:pStyle w:val="Nadpis3"/>
        <w:numPr>
          <w:ilvl w:val="1"/>
          <w:numId w:val="2"/>
        </w:numPr>
        <w:spacing w:line="240" w:lineRule="auto"/>
        <w:ind w:left="426" w:hanging="426"/>
        <w:rPr>
          <w:sz w:val="22"/>
          <w:szCs w:val="22"/>
        </w:rPr>
      </w:pPr>
      <w:r>
        <w:rPr>
          <w:rStyle w:val="dn"/>
          <w:sz w:val="22"/>
          <w:szCs w:val="22"/>
        </w:rPr>
        <w:t xml:space="preserve">Smluvní strany se zavazují vyvinout maximální úsilí k odstranění případných vzájemných sporů vzniklých v souvislosti s touto Smlouvou a k jejich vyřešení prostřednictvím jednání oprávněných osob nebo pověřených zástupců za Objednatele a zástupců Provozovatele. </w:t>
      </w:r>
    </w:p>
    <w:p w14:paraId="668AC13C" w14:textId="77777777" w:rsidR="00B1300A" w:rsidRDefault="001D2EBC" w:rsidP="0060663D">
      <w:pPr>
        <w:pStyle w:val="Nadpis3"/>
        <w:numPr>
          <w:ilvl w:val="1"/>
          <w:numId w:val="2"/>
        </w:numPr>
        <w:spacing w:line="240" w:lineRule="auto"/>
        <w:ind w:left="426" w:hanging="426"/>
        <w:rPr>
          <w:sz w:val="22"/>
          <w:szCs w:val="22"/>
        </w:rPr>
      </w:pPr>
      <w:r>
        <w:rPr>
          <w:rStyle w:val="Hyperlink2"/>
          <w:sz w:val="22"/>
          <w:szCs w:val="22"/>
        </w:rPr>
        <w:t xml:space="preserve">Smluvní strana, která iniciuje zahájení sporu, písemně oznámí druhé Smluvní straně zahájení </w:t>
      </w:r>
      <w:proofErr w:type="gramStart"/>
      <w:r>
        <w:rPr>
          <w:rStyle w:val="Hyperlink2"/>
          <w:sz w:val="22"/>
          <w:szCs w:val="22"/>
        </w:rPr>
        <w:t>sporu</w:t>
      </w:r>
      <w:proofErr w:type="gramEnd"/>
      <w:r>
        <w:rPr>
          <w:rStyle w:val="Hyperlink2"/>
          <w:sz w:val="22"/>
          <w:szCs w:val="22"/>
        </w:rPr>
        <w:t xml:space="preserve"> a přitom detailně popíše předmět sporu a sdělí jméno svého zástupce pro negociaci.</w:t>
      </w:r>
    </w:p>
    <w:p w14:paraId="74240890" w14:textId="77777777" w:rsidR="00B1300A" w:rsidRDefault="001D2EBC" w:rsidP="0060663D">
      <w:pPr>
        <w:pStyle w:val="Nadpis3"/>
        <w:numPr>
          <w:ilvl w:val="1"/>
          <w:numId w:val="2"/>
        </w:numPr>
        <w:spacing w:line="240" w:lineRule="auto"/>
        <w:ind w:left="426" w:hanging="426"/>
        <w:rPr>
          <w:sz w:val="22"/>
          <w:szCs w:val="22"/>
        </w:rPr>
      </w:pPr>
      <w:r>
        <w:rPr>
          <w:rStyle w:val="Hyperlink2"/>
          <w:sz w:val="22"/>
          <w:szCs w:val="22"/>
        </w:rPr>
        <w:t>Druhá Smluvní strana písemně do 10 dnů písemně odpoví na podnět na zahájení sporu, sdělí své stanovisko k předmětu sporu a jméno svého zástupce pro negociaci.</w:t>
      </w:r>
    </w:p>
    <w:p w14:paraId="2569807D" w14:textId="77777777" w:rsidR="00B1300A" w:rsidRDefault="001D2EBC" w:rsidP="0060663D">
      <w:pPr>
        <w:pStyle w:val="Nadpis3"/>
        <w:numPr>
          <w:ilvl w:val="1"/>
          <w:numId w:val="2"/>
        </w:numPr>
        <w:spacing w:line="240" w:lineRule="auto"/>
        <w:ind w:left="426" w:hanging="426"/>
        <w:rPr>
          <w:sz w:val="22"/>
          <w:szCs w:val="22"/>
        </w:rPr>
      </w:pPr>
      <w:r>
        <w:rPr>
          <w:rStyle w:val="Hyperlink2"/>
          <w:sz w:val="22"/>
          <w:szCs w:val="22"/>
        </w:rPr>
        <w:t>Nedohodnou-li se zástupci obou Smluvních stran na řešení sporu do 30 dnů od doručení oznámení o zahájení sporu, bude spor řešen v rámci mediace podle následujícího odstavce.</w:t>
      </w:r>
    </w:p>
    <w:p w14:paraId="5B72FEC5" w14:textId="792A5463" w:rsidR="00B1300A" w:rsidRDefault="001D2EBC" w:rsidP="0060663D">
      <w:pPr>
        <w:pStyle w:val="Nadpis3"/>
        <w:numPr>
          <w:ilvl w:val="1"/>
          <w:numId w:val="2"/>
        </w:numPr>
        <w:spacing w:line="240" w:lineRule="auto"/>
        <w:ind w:left="426" w:hanging="426"/>
        <w:rPr>
          <w:sz w:val="22"/>
          <w:szCs w:val="22"/>
        </w:rPr>
      </w:pPr>
      <w:r>
        <w:rPr>
          <w:rStyle w:val="Hyperlink2"/>
          <w:sz w:val="22"/>
          <w:szCs w:val="22"/>
        </w:rPr>
        <w:t xml:space="preserve">Mediátorem bude osoba oprávněná k provádění technického auditu podle § 38 </w:t>
      </w:r>
      <w:r w:rsidR="00E1634D">
        <w:rPr>
          <w:rStyle w:val="Hyperlink2"/>
          <w:sz w:val="22"/>
          <w:szCs w:val="22"/>
        </w:rPr>
        <w:t xml:space="preserve">zákona č. 274/2001 Sb. o vodovodech a kanalizacích pro veřejnou potřebu a změně některých zákonů </w:t>
      </w:r>
      <w:r w:rsidR="00D720DA">
        <w:rPr>
          <w:rStyle w:val="Hyperlink2"/>
          <w:sz w:val="22"/>
          <w:szCs w:val="22"/>
        </w:rPr>
        <w:t xml:space="preserve">(zákon o vodovodech a kanalizacích) </w:t>
      </w:r>
      <w:r>
        <w:rPr>
          <w:rStyle w:val="Hyperlink2"/>
          <w:sz w:val="22"/>
          <w:szCs w:val="22"/>
        </w:rPr>
        <w:t>na které se Smluvní strany dohodnou. Náklady na mediaci budou uhrazeny stejným dílem oběma Smluvními stranami. Smluvní strany, na základě doporučení mediátora, opakovaným jednáním svých oprávněných osob nebo pověřených zástupců zváží doporučení mediátora ještě před tím, než spor předloží k řešení soudu.</w:t>
      </w:r>
    </w:p>
    <w:p w14:paraId="65A4B0B8" w14:textId="6FC8899E" w:rsidR="00B1300A" w:rsidRDefault="001D2EBC" w:rsidP="0060663D">
      <w:pPr>
        <w:pStyle w:val="Nadpis3"/>
        <w:numPr>
          <w:ilvl w:val="1"/>
          <w:numId w:val="2"/>
        </w:numPr>
        <w:spacing w:line="240" w:lineRule="auto"/>
        <w:ind w:left="426" w:hanging="426"/>
        <w:rPr>
          <w:sz w:val="22"/>
          <w:szCs w:val="22"/>
        </w:rPr>
      </w:pPr>
      <w:r>
        <w:rPr>
          <w:rStyle w:val="dn"/>
          <w:sz w:val="22"/>
          <w:szCs w:val="22"/>
        </w:rPr>
        <w:t>Pokud se ani po jednání oprávněných osob nebo pověřených zástupců Objednatele a Provozovatele na základě mediace podle bodu 2. tohoto Článku Smlouvy nepodaří vyřešit vzájemný spor, bude spor řešen věcně příslušnými soudy České republiky. V případě, že české právo připouští pro konkrétní druh sporu sjednání místní příslušnosti, pak platí, že pokud je v konkrétním případě podle příslušných právních předpisů založena příslušnost okresních soudů, sjednaly tímto Smluvní strany místní příslušnost Okresního soudu v Uherském Hradišti jako soudu prvního stupně, v ostatních případech se sjednává místní příslušnost Krajského soudu v Brně – pobočka ve Zlíně.</w:t>
      </w:r>
    </w:p>
    <w:p w14:paraId="7A1C64EC" w14:textId="77777777" w:rsidR="00B1300A" w:rsidRDefault="00B1300A">
      <w:pPr>
        <w:spacing w:before="120"/>
        <w:rPr>
          <w:rStyle w:val="Hyperlink2"/>
        </w:rPr>
      </w:pPr>
    </w:p>
    <w:p w14:paraId="2E58A906" w14:textId="77777777" w:rsidR="00B1300A" w:rsidRDefault="001D2EBC">
      <w:pPr>
        <w:pStyle w:val="Nadpis1"/>
        <w:numPr>
          <w:ilvl w:val="0"/>
          <w:numId w:val="2"/>
        </w:numPr>
      </w:pPr>
      <w:r>
        <w:rPr>
          <w:rStyle w:val="Hyperlink2"/>
          <w:rFonts w:eastAsia="Arial Unicode MS" w:cs="Arial Unicode MS"/>
        </w:rPr>
        <w:t>ZMĚNY ZÁVAZNÝCH PŘEDPISŮ</w:t>
      </w:r>
    </w:p>
    <w:p w14:paraId="1A590540" w14:textId="77777777" w:rsidR="00B1300A" w:rsidRDefault="001D2EBC" w:rsidP="0060663D">
      <w:pPr>
        <w:pStyle w:val="Nadpis3"/>
        <w:numPr>
          <w:ilvl w:val="1"/>
          <w:numId w:val="2"/>
        </w:numPr>
        <w:spacing w:line="240" w:lineRule="auto"/>
        <w:ind w:left="567" w:hanging="567"/>
        <w:rPr>
          <w:sz w:val="22"/>
          <w:szCs w:val="22"/>
        </w:rPr>
      </w:pPr>
      <w:r>
        <w:rPr>
          <w:rStyle w:val="Hyperlink2"/>
          <w:sz w:val="22"/>
          <w:szCs w:val="22"/>
        </w:rPr>
        <w:t>V případě, že dojde ke změně závazných předpisů, zavazují se Smluvní strany společně posoudit povahu změny závazných předpisů, tj. zda se jedná o:</w:t>
      </w:r>
    </w:p>
    <w:p w14:paraId="642B3952" w14:textId="77777777" w:rsidR="00B1300A" w:rsidRDefault="001D2EBC" w:rsidP="00A33BB3">
      <w:pPr>
        <w:numPr>
          <w:ilvl w:val="0"/>
          <w:numId w:val="19"/>
        </w:numPr>
        <w:ind w:left="993" w:hanging="426"/>
        <w:jc w:val="both"/>
      </w:pPr>
      <w:r>
        <w:rPr>
          <w:rStyle w:val="Hyperlink2"/>
        </w:rPr>
        <w:t xml:space="preserve">změnu závazných předpisů, v </w:t>
      </w:r>
      <w:proofErr w:type="gramStart"/>
      <w:r>
        <w:rPr>
          <w:rStyle w:val="Hyperlink2"/>
        </w:rPr>
        <w:t>důsledku</w:t>
      </w:r>
      <w:proofErr w:type="gramEnd"/>
      <w:r>
        <w:rPr>
          <w:rStyle w:val="Hyperlink2"/>
        </w:rPr>
        <w:t xml:space="preserve"> které musí být během doby provozování učiněny jakékoliv Investice nebo Technické zhodnocení nebo dochází k nezbytnému navýšení provozních nákladů provozovatele i po důsledné aplikaci Zavedené odborné praxe se snahou vyhýbat se navýšení těchto nákladů (dále jen „Kvalifikovaná změna předpisů“);</w:t>
      </w:r>
    </w:p>
    <w:p w14:paraId="6942ED28" w14:textId="77777777" w:rsidR="00B1300A" w:rsidRDefault="001D2EBC" w:rsidP="00A33BB3">
      <w:pPr>
        <w:numPr>
          <w:ilvl w:val="0"/>
          <w:numId w:val="19"/>
        </w:numPr>
        <w:ind w:left="993" w:hanging="426"/>
        <w:jc w:val="both"/>
      </w:pPr>
      <w:r>
        <w:rPr>
          <w:rStyle w:val="Hyperlink2"/>
        </w:rPr>
        <w:t>jakoukoliv jinou změnu závazných předpisů, kromě Kvalifikované změny předpisů (dále jen „Obecná změna předpisů“).</w:t>
      </w:r>
    </w:p>
    <w:p w14:paraId="479106BA" w14:textId="77777777" w:rsidR="00B1300A" w:rsidRDefault="001D2EBC" w:rsidP="006501B8">
      <w:pPr>
        <w:pStyle w:val="Nadpis3"/>
        <w:numPr>
          <w:ilvl w:val="1"/>
          <w:numId w:val="20"/>
        </w:numPr>
        <w:spacing w:line="240" w:lineRule="auto"/>
        <w:ind w:left="567"/>
        <w:rPr>
          <w:sz w:val="22"/>
          <w:szCs w:val="22"/>
        </w:rPr>
      </w:pPr>
      <w:r>
        <w:rPr>
          <w:rStyle w:val="Hyperlink2"/>
          <w:sz w:val="22"/>
          <w:szCs w:val="22"/>
        </w:rPr>
        <w:t>Poté, co bude posouzena změna závazných předpisů, Smluvní strany projednají stejným způsobem, to zn. konzultací, zejména následující:</w:t>
      </w:r>
    </w:p>
    <w:p w14:paraId="21BBD654" w14:textId="78F76BC9" w:rsidR="00B1300A" w:rsidRDefault="001D2EBC" w:rsidP="006501B8">
      <w:pPr>
        <w:numPr>
          <w:ilvl w:val="0"/>
          <w:numId w:val="22"/>
        </w:numPr>
        <w:ind w:left="993" w:hanging="426"/>
        <w:jc w:val="both"/>
      </w:pPr>
      <w:r>
        <w:rPr>
          <w:rStyle w:val="Hyperlink2"/>
        </w:rPr>
        <w:lastRenderedPageBreak/>
        <w:t>nezbytné změny provozování a údržbu protipovodňových opatření</w:t>
      </w:r>
      <w:r w:rsidR="00D720DA">
        <w:rPr>
          <w:rStyle w:val="Hyperlink2"/>
        </w:rPr>
        <w:t>,</w:t>
      </w:r>
      <w:r>
        <w:rPr>
          <w:rStyle w:val="Hyperlink2"/>
        </w:rPr>
        <w:t xml:space="preserve"> které nastanou v důsledku takové změny;</w:t>
      </w:r>
    </w:p>
    <w:p w14:paraId="3E1A164E" w14:textId="77777777" w:rsidR="00B1300A" w:rsidRDefault="001D2EBC" w:rsidP="006501B8">
      <w:pPr>
        <w:numPr>
          <w:ilvl w:val="0"/>
          <w:numId w:val="22"/>
        </w:numPr>
        <w:ind w:left="993" w:hanging="426"/>
        <w:jc w:val="both"/>
      </w:pPr>
      <w:r>
        <w:rPr>
          <w:rStyle w:val="Hyperlink2"/>
        </w:rPr>
        <w:t>zda je třeba jakýmkoliv způsobem změnit tuto Smlouvu a v případě, že ano, do kdy taková změna bude provedena a kdo ji navrhne;</w:t>
      </w:r>
    </w:p>
    <w:p w14:paraId="09D6743F" w14:textId="77777777" w:rsidR="00B1300A" w:rsidRDefault="001D2EBC" w:rsidP="006501B8">
      <w:pPr>
        <w:numPr>
          <w:ilvl w:val="0"/>
          <w:numId w:val="22"/>
        </w:numPr>
        <w:ind w:left="993" w:hanging="426"/>
        <w:jc w:val="both"/>
      </w:pPr>
      <w:r>
        <w:rPr>
          <w:rStyle w:val="Hyperlink2"/>
        </w:rPr>
        <w:t>zda bude třeba Provozovateli poskytnout zproštění ve vztahu k některým závazkům Provozovatele vyplývajícím z této Smlouvy;</w:t>
      </w:r>
    </w:p>
    <w:p w14:paraId="03365A6D" w14:textId="77777777" w:rsidR="00B1300A" w:rsidRDefault="001D2EBC" w:rsidP="006501B8">
      <w:pPr>
        <w:numPr>
          <w:ilvl w:val="0"/>
          <w:numId w:val="22"/>
        </w:numPr>
        <w:ind w:left="993" w:hanging="426"/>
        <w:jc w:val="both"/>
      </w:pPr>
      <w:r>
        <w:rPr>
          <w:rStyle w:val="Hyperlink2"/>
        </w:rPr>
        <w:t>zda v přímém důsledku implementace Obecné změny předpisů či Kvalifikované změny předpisů dojde ke zvýšení nákladů (investičních i provozních) či nedosažení výnosů Provozovatele;</w:t>
      </w:r>
    </w:p>
    <w:p w14:paraId="5737AA4A" w14:textId="77777777" w:rsidR="00B1300A" w:rsidRDefault="001D2EBC" w:rsidP="006501B8">
      <w:pPr>
        <w:numPr>
          <w:ilvl w:val="0"/>
          <w:numId w:val="22"/>
        </w:numPr>
        <w:ind w:left="993" w:hanging="426"/>
        <w:jc w:val="both"/>
      </w:pPr>
      <w:r>
        <w:rPr>
          <w:rStyle w:val="Hyperlink2"/>
        </w:rPr>
        <w:t>jaké investice jsou nutné pro implementaci Obecné změny předpisů či Kvalifikované změny předpisů učinit či jaké budou ušetřeny;</w:t>
      </w:r>
    </w:p>
    <w:p w14:paraId="0D8CB68D" w14:textId="77777777" w:rsidR="00B1300A" w:rsidRDefault="001D2EBC" w:rsidP="006501B8">
      <w:pPr>
        <w:numPr>
          <w:ilvl w:val="0"/>
          <w:numId w:val="22"/>
        </w:numPr>
        <w:ind w:left="993" w:hanging="426"/>
        <w:jc w:val="both"/>
      </w:pPr>
      <w:r>
        <w:rPr>
          <w:rStyle w:val="Hyperlink2"/>
        </w:rPr>
        <w:t>jaká povolení budou potřeba pro implementaci Obecné změny předpisů či Kvalifikované změny předpisů; a</w:t>
      </w:r>
    </w:p>
    <w:p w14:paraId="6A43E549" w14:textId="77777777" w:rsidR="00B1300A" w:rsidRDefault="001D2EBC" w:rsidP="006501B8">
      <w:pPr>
        <w:numPr>
          <w:ilvl w:val="0"/>
          <w:numId w:val="22"/>
        </w:numPr>
        <w:ind w:left="993" w:hanging="426"/>
        <w:jc w:val="both"/>
      </w:pPr>
      <w:r>
        <w:rPr>
          <w:rStyle w:val="Hyperlink2"/>
        </w:rPr>
        <w:t xml:space="preserve">srovnání, jakým způsobem Obecná změna předpisů či Kvalifikovaná změna předpisů ovlivňuje ceny, které si účtují jiní dodavatelé služeb. </w:t>
      </w:r>
    </w:p>
    <w:p w14:paraId="49C005D9" w14:textId="77777777" w:rsidR="00B1300A" w:rsidRDefault="001D2EBC" w:rsidP="0060663D">
      <w:pPr>
        <w:pStyle w:val="Nadpis3"/>
        <w:numPr>
          <w:ilvl w:val="1"/>
          <w:numId w:val="23"/>
        </w:numPr>
        <w:spacing w:line="240" w:lineRule="auto"/>
        <w:ind w:left="567"/>
        <w:rPr>
          <w:sz w:val="22"/>
          <w:szCs w:val="22"/>
        </w:rPr>
      </w:pPr>
      <w:r>
        <w:rPr>
          <w:rStyle w:val="Hyperlink2"/>
          <w:sz w:val="22"/>
          <w:szCs w:val="22"/>
        </w:rPr>
        <w:t>Smluvní strany se v rámci výše uvedených jednání pokusí dohodnout na způsobu, kterým může provozovatel minimalizovat negativní důsledky Obecné změny předpisů či Kvalifikované změny předpisů (pokud takové negativní důsledky nastanou).</w:t>
      </w:r>
    </w:p>
    <w:p w14:paraId="66AD37FC" w14:textId="77777777" w:rsidR="00B1300A" w:rsidRDefault="001D2EBC" w:rsidP="0060663D">
      <w:pPr>
        <w:pStyle w:val="Nadpis3"/>
        <w:numPr>
          <w:ilvl w:val="1"/>
          <w:numId w:val="2"/>
        </w:numPr>
        <w:spacing w:line="240" w:lineRule="auto"/>
        <w:ind w:left="567" w:hanging="567"/>
        <w:rPr>
          <w:sz w:val="22"/>
          <w:szCs w:val="22"/>
        </w:rPr>
      </w:pPr>
      <w:r>
        <w:rPr>
          <w:rStyle w:val="Hyperlink2"/>
          <w:sz w:val="22"/>
          <w:szCs w:val="22"/>
        </w:rPr>
        <w:t>V případě jakékoli změny závazných předpisů, jejichž ustanovení jsou zakotvena v této Smlouvě, jsou Smluvní strany povinny změnit či doplnit tuto Smlouvu tak, aby tato Smlouva odpovídala příslušné změně závazných předpisů.</w:t>
      </w:r>
    </w:p>
    <w:p w14:paraId="1E49BCCE" w14:textId="77777777" w:rsidR="00B1300A" w:rsidRDefault="001D2EBC" w:rsidP="0060663D">
      <w:pPr>
        <w:pStyle w:val="Nadpis3"/>
        <w:numPr>
          <w:ilvl w:val="1"/>
          <w:numId w:val="2"/>
        </w:numPr>
        <w:spacing w:line="240" w:lineRule="auto"/>
        <w:ind w:left="567" w:hanging="567"/>
        <w:rPr>
          <w:sz w:val="22"/>
          <w:szCs w:val="22"/>
        </w:rPr>
      </w:pPr>
      <w:r>
        <w:rPr>
          <w:rStyle w:val="Hyperlink2"/>
          <w:sz w:val="22"/>
          <w:szCs w:val="22"/>
        </w:rPr>
        <w:t>Provozovatel nese veškeré náklady na provádění změn v důsledku Obecných změn předpisů, za předpokladu, že Obecná změna předpisů nepředstavuje Kvalifikovanou změnu předpisů.</w:t>
      </w:r>
    </w:p>
    <w:p w14:paraId="0DDCE0CA" w14:textId="77777777" w:rsidR="00B1300A" w:rsidRDefault="001D2EBC" w:rsidP="0060663D">
      <w:pPr>
        <w:pStyle w:val="Nadpis3"/>
        <w:numPr>
          <w:ilvl w:val="1"/>
          <w:numId w:val="2"/>
        </w:numPr>
        <w:spacing w:line="240" w:lineRule="auto"/>
        <w:ind w:left="567" w:hanging="567"/>
        <w:rPr>
          <w:sz w:val="22"/>
          <w:szCs w:val="22"/>
        </w:rPr>
      </w:pPr>
      <w:r>
        <w:rPr>
          <w:rStyle w:val="dn"/>
          <w:sz w:val="22"/>
          <w:szCs w:val="22"/>
        </w:rPr>
        <w:t>Objednatel nese veškeré náklady (investiční i provozní) na provádění změn v důsledku Kvalifikovaných změn předpisů.</w:t>
      </w:r>
    </w:p>
    <w:p w14:paraId="6DA85077" w14:textId="77777777" w:rsidR="00B1300A" w:rsidRDefault="00B1300A" w:rsidP="0060663D">
      <w:pPr>
        <w:spacing w:before="120"/>
        <w:ind w:left="567" w:hanging="567"/>
        <w:rPr>
          <w:rStyle w:val="Hyperlink2"/>
        </w:rPr>
      </w:pPr>
    </w:p>
    <w:p w14:paraId="6D23D013" w14:textId="2883D3CD" w:rsidR="00B1300A" w:rsidRDefault="001D2EBC" w:rsidP="0060663D">
      <w:pPr>
        <w:pStyle w:val="Nadpis1"/>
        <w:numPr>
          <w:ilvl w:val="0"/>
          <w:numId w:val="2"/>
        </w:numPr>
        <w:ind w:left="567" w:hanging="567"/>
      </w:pPr>
      <w:r>
        <w:rPr>
          <w:rStyle w:val="Hyperlink2"/>
          <w:rFonts w:eastAsia="Arial Unicode MS" w:cs="Arial Unicode MS"/>
        </w:rPr>
        <w:t>Přílohy</w:t>
      </w:r>
    </w:p>
    <w:p w14:paraId="11F26A02" w14:textId="099BAFBF" w:rsidR="00B1300A" w:rsidRDefault="001D2EBC" w:rsidP="0060663D">
      <w:pPr>
        <w:pStyle w:val="Nadpis2"/>
        <w:spacing w:before="120" w:line="240" w:lineRule="auto"/>
        <w:ind w:left="567" w:firstLine="0"/>
        <w:rPr>
          <w:rStyle w:val="dn"/>
        </w:rPr>
      </w:pPr>
      <w:r>
        <w:rPr>
          <w:rStyle w:val="dn"/>
        </w:rPr>
        <w:t xml:space="preserve">Příloha č. 1: </w:t>
      </w:r>
      <w:r w:rsidR="00561AB2">
        <w:rPr>
          <w:rStyle w:val="dn"/>
        </w:rPr>
        <w:t>Rozpis ceny</w:t>
      </w:r>
    </w:p>
    <w:p w14:paraId="1BD98102" w14:textId="78448AD3" w:rsidR="00B1300A" w:rsidRDefault="001D2EBC" w:rsidP="0060663D">
      <w:pPr>
        <w:pStyle w:val="Nadpis2"/>
        <w:spacing w:before="120" w:line="240" w:lineRule="auto"/>
        <w:ind w:left="567" w:firstLine="0"/>
        <w:rPr>
          <w:rStyle w:val="dn"/>
        </w:rPr>
      </w:pPr>
      <w:r>
        <w:t>Příloha č. 2: Seznam</w:t>
      </w:r>
      <w:r>
        <w:rPr>
          <w:rStyle w:val="dn"/>
        </w:rPr>
        <w:t xml:space="preserve"> protipovodňových zařízení</w:t>
      </w:r>
    </w:p>
    <w:p w14:paraId="0236D8A3" w14:textId="2B21DDE1" w:rsidR="00B1300A" w:rsidRDefault="00561AB2" w:rsidP="0060663D">
      <w:pPr>
        <w:ind w:left="567"/>
      </w:pPr>
      <w:r>
        <w:t>Příloha č. 3: Dokumenty dle čl. 5.3 této Smlouvy (v elektronické podobě na CD)</w:t>
      </w:r>
    </w:p>
    <w:p w14:paraId="300F1FBE" w14:textId="77777777" w:rsidR="0060663D" w:rsidRDefault="0060663D" w:rsidP="0060663D">
      <w:pPr>
        <w:ind w:left="567" w:hanging="567"/>
        <w:rPr>
          <w:rStyle w:val="Hyperlink2"/>
        </w:rPr>
      </w:pPr>
    </w:p>
    <w:p w14:paraId="0D218D74" w14:textId="77777777" w:rsidR="00B1300A" w:rsidRDefault="001D2EBC" w:rsidP="0060663D">
      <w:pPr>
        <w:pStyle w:val="Nadpis1"/>
        <w:numPr>
          <w:ilvl w:val="0"/>
          <w:numId w:val="2"/>
        </w:numPr>
        <w:ind w:left="567" w:hanging="567"/>
      </w:pPr>
      <w:r>
        <w:rPr>
          <w:rStyle w:val="Hyperlink2"/>
          <w:rFonts w:eastAsia="Arial Unicode MS" w:cs="Arial Unicode MS"/>
        </w:rPr>
        <w:t>UJEDNÁNÍ PŘECHODNÁ A ZÁVĚREČNÁ</w:t>
      </w:r>
    </w:p>
    <w:p w14:paraId="5B3C635F" w14:textId="67F455F8" w:rsidR="00B1300A" w:rsidRDefault="001D2EBC" w:rsidP="0060663D">
      <w:pPr>
        <w:pStyle w:val="Nadpis3"/>
        <w:numPr>
          <w:ilvl w:val="1"/>
          <w:numId w:val="2"/>
        </w:numPr>
        <w:spacing w:line="240" w:lineRule="auto"/>
        <w:ind w:left="567" w:hanging="567"/>
        <w:rPr>
          <w:sz w:val="22"/>
          <w:szCs w:val="22"/>
        </w:rPr>
      </w:pPr>
      <w:r>
        <w:rPr>
          <w:rStyle w:val="dn"/>
          <w:sz w:val="22"/>
          <w:szCs w:val="22"/>
        </w:rPr>
        <w:t>Smlouva se uzavírá na dobu neurčitou, a to dnem účinnosti této Smlouvy. Ustanovení této Smlouvy jsou platná dnem podpisu Smlouvy a nabývají účinnosti zveřejněním v registru smluv.</w:t>
      </w:r>
    </w:p>
    <w:p w14:paraId="36BD283E" w14:textId="2392FC9D" w:rsidR="00B1300A" w:rsidRDefault="001D2EBC" w:rsidP="0060663D">
      <w:pPr>
        <w:pStyle w:val="Nadpis3"/>
        <w:numPr>
          <w:ilvl w:val="1"/>
          <w:numId w:val="2"/>
        </w:numPr>
        <w:spacing w:line="240" w:lineRule="auto"/>
        <w:ind w:left="567" w:hanging="567"/>
        <w:rPr>
          <w:sz w:val="22"/>
          <w:szCs w:val="22"/>
        </w:rPr>
      </w:pPr>
      <w:r>
        <w:rPr>
          <w:rStyle w:val="dn"/>
          <w:sz w:val="22"/>
          <w:szCs w:val="22"/>
        </w:rPr>
        <w:t xml:space="preserve">Veškerá práva a povinnosti podle této Smlouvy nebo v souvislosti s ní se řídí právním řádem České republiky, zejména vodním zákonem, občanským zákoníkem, zákonem o </w:t>
      </w:r>
      <w:r w:rsidR="00A637E9">
        <w:rPr>
          <w:rStyle w:val="dn"/>
          <w:sz w:val="22"/>
          <w:szCs w:val="22"/>
        </w:rPr>
        <w:t xml:space="preserve">zákonem o zadávání veřejných zakázek, </w:t>
      </w:r>
      <w:r>
        <w:rPr>
          <w:rStyle w:val="dn"/>
          <w:sz w:val="22"/>
          <w:szCs w:val="22"/>
        </w:rPr>
        <w:t>zákonem o cenách a zákoníkem práce.</w:t>
      </w:r>
    </w:p>
    <w:p w14:paraId="11BD9CEE" w14:textId="77777777" w:rsidR="00B1300A" w:rsidRDefault="001D2EBC" w:rsidP="0060663D">
      <w:pPr>
        <w:pStyle w:val="Nadpis3"/>
        <w:numPr>
          <w:ilvl w:val="1"/>
          <w:numId w:val="2"/>
        </w:numPr>
        <w:spacing w:line="240" w:lineRule="auto"/>
        <w:ind w:left="567" w:hanging="567"/>
        <w:rPr>
          <w:sz w:val="22"/>
          <w:szCs w:val="22"/>
        </w:rPr>
      </w:pPr>
      <w:r>
        <w:rPr>
          <w:rStyle w:val="dn"/>
          <w:sz w:val="22"/>
          <w:szCs w:val="22"/>
        </w:rPr>
        <w:t>Smluvní strany berou na vědomí, že tato smlouva podléhá povinnosti zveřejnění prostřednictvím registru smluv dle zákona č. 340/2015 Sb., zákon o zvláštních podmínkách účinnosti některých smluv, uveřejňování těchto smluv a o registru smluv (zákon o registru smluv), ve znění pozdějších předpisů. Zveřejnění smlouvy v registru smluv zajistí Objednatel. Účastníci smlouvy shodně prohlašují, že Smlouva neobsahuje obchodní tajemství.</w:t>
      </w:r>
    </w:p>
    <w:p w14:paraId="323A1819" w14:textId="6A2D296F" w:rsidR="00B1300A" w:rsidRDefault="001D2EBC" w:rsidP="0060663D">
      <w:pPr>
        <w:pStyle w:val="Nadpis3"/>
        <w:numPr>
          <w:ilvl w:val="1"/>
          <w:numId w:val="2"/>
        </w:numPr>
        <w:spacing w:line="240" w:lineRule="auto"/>
        <w:ind w:left="567" w:hanging="567"/>
        <w:rPr>
          <w:sz w:val="22"/>
          <w:szCs w:val="22"/>
        </w:rPr>
      </w:pPr>
      <w:r>
        <w:rPr>
          <w:rStyle w:val="Hyperlink2"/>
          <w:sz w:val="22"/>
          <w:szCs w:val="22"/>
        </w:rPr>
        <w:lastRenderedPageBreak/>
        <w:t xml:space="preserve">Tato Smlouva je vyhotovena ve </w:t>
      </w:r>
      <w:r w:rsidR="00871E81">
        <w:rPr>
          <w:rStyle w:val="Hyperlink2"/>
          <w:sz w:val="22"/>
          <w:szCs w:val="22"/>
        </w:rPr>
        <w:t>dvou</w:t>
      </w:r>
      <w:r>
        <w:rPr>
          <w:rStyle w:val="Hyperlink2"/>
          <w:sz w:val="22"/>
          <w:szCs w:val="22"/>
        </w:rPr>
        <w:t xml:space="preserve"> stejnopisech v českém jazyce. Každá ze Smluvních stran si ponechá jedno vyhotovení</w:t>
      </w:r>
      <w:r w:rsidR="00871E81">
        <w:rPr>
          <w:rStyle w:val="Hyperlink2"/>
          <w:sz w:val="22"/>
          <w:szCs w:val="22"/>
        </w:rPr>
        <w:t>.</w:t>
      </w:r>
      <w:r>
        <w:rPr>
          <w:rStyle w:val="Hyperlink2"/>
          <w:sz w:val="22"/>
          <w:szCs w:val="22"/>
        </w:rPr>
        <w:t xml:space="preserve"> Přílohy této Smlouvy tvoří její nedílnou součást. Příloh</w:t>
      </w:r>
      <w:r w:rsidR="002933CC">
        <w:rPr>
          <w:rStyle w:val="Hyperlink2"/>
          <w:sz w:val="22"/>
          <w:szCs w:val="22"/>
        </w:rPr>
        <w:t>a</w:t>
      </w:r>
      <w:r>
        <w:rPr>
          <w:rStyle w:val="Hyperlink2"/>
          <w:sz w:val="22"/>
          <w:szCs w:val="22"/>
        </w:rPr>
        <w:t xml:space="preserve"> č. </w:t>
      </w:r>
      <w:r w:rsidR="002933CC">
        <w:rPr>
          <w:rStyle w:val="Hyperlink2"/>
          <w:sz w:val="22"/>
          <w:szCs w:val="22"/>
        </w:rPr>
        <w:t>3</w:t>
      </w:r>
      <w:r>
        <w:rPr>
          <w:rStyle w:val="Hyperlink2"/>
          <w:sz w:val="22"/>
          <w:szCs w:val="22"/>
        </w:rPr>
        <w:t xml:space="preserve"> k této Smlouvě, je vyhotovena pouze v elektronické podobě, a to na přiloženém nepřepisovatelném CD (kompaktním disku) opatřeném na lícové straně podpisy Smluvních stran.</w:t>
      </w:r>
    </w:p>
    <w:p w14:paraId="79BB556A" w14:textId="77777777" w:rsidR="00B1300A" w:rsidRDefault="001D2EBC" w:rsidP="0060663D">
      <w:pPr>
        <w:pStyle w:val="Nadpis3"/>
        <w:numPr>
          <w:ilvl w:val="1"/>
          <w:numId w:val="2"/>
        </w:numPr>
        <w:spacing w:line="240" w:lineRule="auto"/>
        <w:ind w:left="567" w:hanging="567"/>
        <w:rPr>
          <w:sz w:val="22"/>
          <w:szCs w:val="22"/>
        </w:rPr>
      </w:pPr>
      <w:r>
        <w:rPr>
          <w:rStyle w:val="Hyperlink2"/>
          <w:sz w:val="22"/>
          <w:szCs w:val="22"/>
        </w:rPr>
        <w:t xml:space="preserve">Jakékoliv doplňky, změny a úpravy Smlouvy mohou být provedeny formou </w:t>
      </w:r>
      <w:proofErr w:type="gramStart"/>
      <w:r>
        <w:rPr>
          <w:rStyle w:val="Hyperlink2"/>
          <w:sz w:val="22"/>
          <w:szCs w:val="22"/>
        </w:rPr>
        <w:t>dodatků</w:t>
      </w:r>
      <w:proofErr w:type="gramEnd"/>
      <w:r>
        <w:rPr>
          <w:rStyle w:val="Hyperlink2"/>
          <w:sz w:val="22"/>
          <w:szCs w:val="22"/>
        </w:rPr>
        <w:t xml:space="preserve"> a to pouze písemně a musí být podepsány Smluvními stranami. Dodatky smluv budou číslovány vzestupnou řadou.</w:t>
      </w:r>
    </w:p>
    <w:p w14:paraId="22C8B7A6" w14:textId="1897A292" w:rsidR="00B1300A" w:rsidRDefault="001D2EBC" w:rsidP="0060663D">
      <w:pPr>
        <w:pStyle w:val="Nadpis3"/>
        <w:numPr>
          <w:ilvl w:val="1"/>
          <w:numId w:val="2"/>
        </w:numPr>
        <w:spacing w:line="240" w:lineRule="auto"/>
        <w:ind w:left="567" w:hanging="567"/>
        <w:rPr>
          <w:sz w:val="22"/>
          <w:szCs w:val="22"/>
        </w:rPr>
      </w:pPr>
      <w:r>
        <w:rPr>
          <w:rStyle w:val="dn"/>
          <w:sz w:val="22"/>
          <w:szCs w:val="22"/>
        </w:rPr>
        <w:t xml:space="preserve">Objednatel podpisem této smlouvy potvrzuje, že Provozovatel písemně prokázal Objednateli splnění svých povinnosti dle čl. </w:t>
      </w:r>
      <w:r w:rsidR="00561AB2">
        <w:rPr>
          <w:rStyle w:val="dn"/>
          <w:sz w:val="22"/>
          <w:szCs w:val="22"/>
        </w:rPr>
        <w:t>13.6.</w:t>
      </w:r>
      <w:r>
        <w:rPr>
          <w:rStyle w:val="dn"/>
          <w:sz w:val="22"/>
          <w:szCs w:val="22"/>
        </w:rPr>
        <w:t xml:space="preserve"> této Smlouvy. </w:t>
      </w:r>
    </w:p>
    <w:p w14:paraId="093A23C4" w14:textId="77777777" w:rsidR="00B1300A" w:rsidRDefault="001D2EBC" w:rsidP="0060663D">
      <w:pPr>
        <w:pStyle w:val="Nadpis3"/>
        <w:numPr>
          <w:ilvl w:val="1"/>
          <w:numId w:val="2"/>
        </w:numPr>
        <w:spacing w:line="240" w:lineRule="auto"/>
        <w:ind w:left="567" w:hanging="567"/>
        <w:rPr>
          <w:sz w:val="22"/>
          <w:szCs w:val="22"/>
        </w:rPr>
      </w:pPr>
      <w:r>
        <w:rPr>
          <w:rStyle w:val="Hyperlink2"/>
          <w:sz w:val="22"/>
          <w:szCs w:val="22"/>
        </w:rPr>
        <w:t xml:space="preserve">Za písemnou formu se pro účely této Smlouvy považuje i elektronická pošta ověřená zaručeným elektronickým podpisem. Pokud je zaslána elektronickou poštou bez ověření zaručeným elektronickým podpisem, musí být následně potvrzena listinnou formou ve lhůtě 7 dnů od odeslání elektronické pošty. </w:t>
      </w:r>
    </w:p>
    <w:p w14:paraId="167ABC1F" w14:textId="77777777" w:rsidR="00B1300A" w:rsidRDefault="001D2EBC" w:rsidP="0060663D">
      <w:pPr>
        <w:pStyle w:val="Nadpis3"/>
        <w:numPr>
          <w:ilvl w:val="1"/>
          <w:numId w:val="2"/>
        </w:numPr>
        <w:spacing w:line="240" w:lineRule="auto"/>
        <w:ind w:left="567" w:hanging="567"/>
        <w:rPr>
          <w:sz w:val="22"/>
          <w:szCs w:val="22"/>
        </w:rPr>
      </w:pPr>
      <w:r>
        <w:rPr>
          <w:rStyle w:val="Hyperlink2"/>
          <w:sz w:val="22"/>
          <w:szCs w:val="22"/>
        </w:rPr>
        <w:t xml:space="preserve">Žádná ze Smluvních stran není oprávněna bez předchozího písemného souhlasu druhé Smluvní strany postoupit kterékoli z práv vyplývajících z této Smlouvy třetí osobě. </w:t>
      </w:r>
    </w:p>
    <w:p w14:paraId="7D8FA14A" w14:textId="77777777" w:rsidR="00B1300A" w:rsidRDefault="001D2EBC" w:rsidP="0060663D">
      <w:pPr>
        <w:pStyle w:val="Nadpis3"/>
        <w:numPr>
          <w:ilvl w:val="1"/>
          <w:numId w:val="2"/>
        </w:numPr>
        <w:spacing w:line="240" w:lineRule="auto"/>
        <w:ind w:left="567" w:hanging="567"/>
        <w:rPr>
          <w:sz w:val="22"/>
          <w:szCs w:val="22"/>
        </w:rPr>
      </w:pPr>
      <w:r>
        <w:rPr>
          <w:rStyle w:val="Hyperlink2"/>
          <w:sz w:val="22"/>
          <w:szCs w:val="22"/>
        </w:rPr>
        <w:t>Smluvní strany se zavazují v případě, že některé z ustanovení této Smlouvy je nebo se stane neplatným či neúčinným, nahradit neplatné či neúčinné ustanovení této Smlouvy ustanovením jiným, platným a účinným, které svým smyslem nejlépe odpovídá účelu této Smlouvy. Neplatnost nebo nevynutitelnost kteréhokoliv ustanovení této Smlouvy nemá vliv na platnost nebo vynutitelnost ostatních ustanovení Smlouvy jako celku.</w:t>
      </w:r>
    </w:p>
    <w:p w14:paraId="0A2B7E49" w14:textId="7A24C25F" w:rsidR="00B1300A" w:rsidRDefault="001D2EBC" w:rsidP="0060663D">
      <w:pPr>
        <w:pStyle w:val="Nadpis3"/>
        <w:numPr>
          <w:ilvl w:val="1"/>
          <w:numId w:val="2"/>
        </w:numPr>
        <w:spacing w:line="240" w:lineRule="auto"/>
        <w:ind w:left="567" w:hanging="567"/>
        <w:rPr>
          <w:sz w:val="22"/>
          <w:szCs w:val="22"/>
        </w:rPr>
      </w:pPr>
      <w:r>
        <w:rPr>
          <w:rStyle w:val="Hyperlink2"/>
          <w:sz w:val="22"/>
          <w:szCs w:val="22"/>
        </w:rPr>
        <w:t>Smluvní strany prohlašují, že veškerá ustanovení a podmínky této Smlouvy dohodly Smluvní strany svobodně, nikoli v tísni a na důkaz toho připojují svoje podpisy</w:t>
      </w:r>
      <w:r w:rsidR="00871E81">
        <w:rPr>
          <w:rStyle w:val="Hyperlink2"/>
          <w:sz w:val="22"/>
          <w:szCs w:val="22"/>
        </w:rPr>
        <w:t>.</w:t>
      </w:r>
    </w:p>
    <w:p w14:paraId="4198674C" w14:textId="77777777" w:rsidR="00B1300A" w:rsidRDefault="00B1300A" w:rsidP="0060663D">
      <w:pPr>
        <w:ind w:left="567" w:hanging="567"/>
        <w:jc w:val="both"/>
        <w:rPr>
          <w:rStyle w:val="dn"/>
          <w:b/>
          <w:bCs/>
        </w:rPr>
      </w:pPr>
    </w:p>
    <w:p w14:paraId="0854B0C4" w14:textId="77777777" w:rsidR="00643A79" w:rsidRDefault="00643A79">
      <w:pPr>
        <w:jc w:val="both"/>
        <w:rPr>
          <w:rStyle w:val="dn"/>
          <w:b/>
          <w:bCs/>
        </w:rPr>
      </w:pPr>
    </w:p>
    <w:p w14:paraId="195B7572" w14:textId="77777777" w:rsidR="00643A79" w:rsidRDefault="00643A79">
      <w:pPr>
        <w:jc w:val="both"/>
        <w:rPr>
          <w:rStyle w:val="dn"/>
          <w:b/>
          <w:bCs/>
        </w:rPr>
      </w:pPr>
    </w:p>
    <w:p w14:paraId="1AB817CE" w14:textId="77777777" w:rsidR="00643A79" w:rsidRDefault="00643A79">
      <w:pPr>
        <w:jc w:val="both"/>
        <w:rPr>
          <w:rStyle w:val="dn"/>
          <w:b/>
          <w:bCs/>
        </w:rPr>
      </w:pPr>
    </w:p>
    <w:p w14:paraId="0EBFB1F8" w14:textId="77777777" w:rsidR="00B1300A" w:rsidRDefault="001D2EBC">
      <w:pPr>
        <w:jc w:val="both"/>
        <w:rPr>
          <w:rStyle w:val="dn"/>
          <w:b/>
          <w:bCs/>
        </w:rPr>
      </w:pPr>
      <w:r>
        <w:rPr>
          <w:rStyle w:val="dn"/>
          <w:b/>
          <w:bCs/>
        </w:rPr>
        <w:t>Doložka platnosti právního úkonu dle § 41 zákona č. 128/2000 Sb., o obcích (obecní zřízení), ve znění pozdějších předpisů:</w:t>
      </w:r>
    </w:p>
    <w:p w14:paraId="6B1B2506" w14:textId="216253AD" w:rsidR="00B1300A" w:rsidRDefault="001D2EBC">
      <w:pPr>
        <w:spacing w:before="120"/>
        <w:jc w:val="both"/>
        <w:rPr>
          <w:rStyle w:val="Hyperlink2"/>
        </w:rPr>
      </w:pPr>
      <w:r>
        <w:rPr>
          <w:rStyle w:val="Hyperlink2"/>
        </w:rPr>
        <w:t xml:space="preserve">Zadavatel potvrzuje, že tato Smlouva byla schválena usnesením č. </w:t>
      </w:r>
      <w:r w:rsidRPr="00D34BB9">
        <w:rPr>
          <w:rStyle w:val="Hyperlink2"/>
        </w:rPr>
        <w:t>…</w:t>
      </w:r>
      <w:r w:rsidR="00643A79">
        <w:rPr>
          <w:rStyle w:val="Hyperlink2"/>
        </w:rPr>
        <w:t xml:space="preserve">Rady </w:t>
      </w:r>
      <w:r w:rsidRPr="00D34BB9">
        <w:rPr>
          <w:rStyle w:val="Hyperlink2"/>
        </w:rPr>
        <w:t>města</w:t>
      </w:r>
      <w:r>
        <w:rPr>
          <w:rStyle w:val="Hyperlink2"/>
        </w:rPr>
        <w:t xml:space="preserve"> Uherský Brod, ze zasedání konaného dne ……………. </w:t>
      </w:r>
      <w:r>
        <w:rPr>
          <w:rStyle w:val="dn"/>
          <w:i/>
          <w:iCs/>
        </w:rPr>
        <w:t xml:space="preserve"> </w:t>
      </w:r>
    </w:p>
    <w:p w14:paraId="0B683E49" w14:textId="77777777" w:rsidR="00B1300A" w:rsidRDefault="00B1300A">
      <w:pPr>
        <w:spacing w:before="120"/>
        <w:rPr>
          <w:rStyle w:val="Hyperlink2"/>
        </w:rPr>
      </w:pPr>
    </w:p>
    <w:p w14:paraId="7DB94C42" w14:textId="77777777" w:rsidR="00643A79" w:rsidRDefault="00643A79">
      <w:pPr>
        <w:spacing w:before="120"/>
        <w:rPr>
          <w:rStyle w:val="Hyperlink2"/>
        </w:rPr>
      </w:pPr>
    </w:p>
    <w:p w14:paraId="25E2186A" w14:textId="77777777" w:rsidR="00EB2170" w:rsidRDefault="001D2EBC">
      <w:pPr>
        <w:spacing w:before="120"/>
        <w:rPr>
          <w:b/>
        </w:rPr>
      </w:pPr>
      <w:r>
        <w:rPr>
          <w:rStyle w:val="dn"/>
          <w:color w:val="151515"/>
          <w:u w:color="151515"/>
        </w:rPr>
        <w:t xml:space="preserve">V Uherském Brodě dne </w:t>
      </w:r>
      <w:r w:rsidR="00EB2170">
        <w:rPr>
          <w:b/>
        </w:rPr>
        <w:fldChar w:fldCharType="begin">
          <w:ffData>
            <w:name w:val=""/>
            <w:enabled/>
            <w:calcOnExit w:val="0"/>
            <w:textInput/>
          </w:ffData>
        </w:fldChar>
      </w:r>
      <w:r w:rsidR="00EB2170">
        <w:rPr>
          <w:b/>
        </w:rPr>
        <w:instrText xml:space="preserve"> FORMTEXT </w:instrText>
      </w:r>
      <w:r w:rsidR="00EB2170">
        <w:rPr>
          <w:b/>
        </w:rPr>
      </w:r>
      <w:r w:rsidR="00EB2170">
        <w:rPr>
          <w:b/>
        </w:rPr>
        <w:fldChar w:fldCharType="separate"/>
      </w:r>
      <w:r w:rsidR="00EB2170">
        <w:rPr>
          <w:b/>
          <w:noProof/>
        </w:rPr>
        <w:t> </w:t>
      </w:r>
      <w:r w:rsidR="00EB2170">
        <w:rPr>
          <w:b/>
          <w:noProof/>
        </w:rPr>
        <w:t> </w:t>
      </w:r>
      <w:r w:rsidR="00EB2170">
        <w:rPr>
          <w:b/>
          <w:noProof/>
        </w:rPr>
        <w:t> </w:t>
      </w:r>
      <w:r w:rsidR="00EB2170">
        <w:rPr>
          <w:b/>
          <w:noProof/>
        </w:rPr>
        <w:t> </w:t>
      </w:r>
      <w:r w:rsidR="00EB2170">
        <w:rPr>
          <w:b/>
          <w:noProof/>
        </w:rPr>
        <w:t> </w:t>
      </w:r>
      <w:r w:rsidR="00EB2170">
        <w:rPr>
          <w:b/>
        </w:rPr>
        <w:fldChar w:fldCharType="end"/>
      </w:r>
      <w:r>
        <w:rPr>
          <w:rStyle w:val="dn"/>
          <w:color w:val="262626"/>
          <w:u w:color="262626"/>
        </w:rPr>
        <w:t xml:space="preserve"> </w:t>
      </w:r>
      <w:r>
        <w:rPr>
          <w:rStyle w:val="dn"/>
          <w:color w:val="262626"/>
          <w:u w:color="262626"/>
        </w:rPr>
        <w:tab/>
      </w:r>
      <w:r>
        <w:rPr>
          <w:rStyle w:val="dn"/>
          <w:color w:val="262626"/>
          <w:u w:color="262626"/>
        </w:rPr>
        <w:tab/>
      </w:r>
      <w:r>
        <w:rPr>
          <w:rStyle w:val="dn"/>
          <w:color w:val="262626"/>
          <w:u w:color="262626"/>
        </w:rPr>
        <w:tab/>
      </w:r>
      <w:r w:rsidR="00643A79">
        <w:rPr>
          <w:rStyle w:val="dn"/>
          <w:color w:val="151515"/>
          <w:u w:color="151515"/>
        </w:rPr>
        <w:t xml:space="preserve">V </w:t>
      </w:r>
      <w:r w:rsidR="00EB2170">
        <w:rPr>
          <w:b/>
        </w:rPr>
        <w:fldChar w:fldCharType="begin">
          <w:ffData>
            <w:name w:val=""/>
            <w:enabled/>
            <w:calcOnExit w:val="0"/>
            <w:textInput/>
          </w:ffData>
        </w:fldChar>
      </w:r>
      <w:r w:rsidR="00EB2170">
        <w:rPr>
          <w:b/>
        </w:rPr>
        <w:instrText xml:space="preserve"> FORMTEXT </w:instrText>
      </w:r>
      <w:r w:rsidR="00EB2170">
        <w:rPr>
          <w:b/>
        </w:rPr>
      </w:r>
      <w:r w:rsidR="00EB2170">
        <w:rPr>
          <w:b/>
        </w:rPr>
        <w:fldChar w:fldCharType="separate"/>
      </w:r>
      <w:r w:rsidR="00EB2170">
        <w:rPr>
          <w:b/>
          <w:noProof/>
        </w:rPr>
        <w:t> </w:t>
      </w:r>
      <w:r w:rsidR="00EB2170">
        <w:rPr>
          <w:b/>
          <w:noProof/>
        </w:rPr>
        <w:t> </w:t>
      </w:r>
      <w:r w:rsidR="00EB2170">
        <w:rPr>
          <w:b/>
          <w:noProof/>
        </w:rPr>
        <w:t> </w:t>
      </w:r>
      <w:r w:rsidR="00EB2170">
        <w:rPr>
          <w:b/>
          <w:noProof/>
        </w:rPr>
        <w:t> </w:t>
      </w:r>
      <w:r w:rsidR="00EB2170">
        <w:rPr>
          <w:b/>
          <w:noProof/>
        </w:rPr>
        <w:t> </w:t>
      </w:r>
      <w:r w:rsidR="00EB2170">
        <w:rPr>
          <w:b/>
        </w:rPr>
        <w:fldChar w:fldCharType="end"/>
      </w:r>
      <w:r w:rsidR="00643A79">
        <w:rPr>
          <w:rStyle w:val="dn"/>
          <w:color w:val="151515"/>
          <w:u w:color="151515"/>
        </w:rPr>
        <w:t xml:space="preserve"> dne </w:t>
      </w:r>
      <w:r w:rsidR="00643A79">
        <w:rPr>
          <w:rStyle w:val="dn"/>
          <w:color w:val="262626"/>
          <w:u w:color="262626"/>
        </w:rPr>
        <w:t xml:space="preserve"> </w:t>
      </w:r>
      <w:r w:rsidR="00EB2170">
        <w:rPr>
          <w:b/>
        </w:rPr>
        <w:fldChar w:fldCharType="begin">
          <w:ffData>
            <w:name w:val=""/>
            <w:enabled/>
            <w:calcOnExit w:val="0"/>
            <w:textInput/>
          </w:ffData>
        </w:fldChar>
      </w:r>
      <w:r w:rsidR="00EB2170">
        <w:rPr>
          <w:b/>
        </w:rPr>
        <w:instrText xml:space="preserve"> FORMTEXT </w:instrText>
      </w:r>
      <w:r w:rsidR="00EB2170">
        <w:rPr>
          <w:b/>
        </w:rPr>
      </w:r>
      <w:r w:rsidR="00EB2170">
        <w:rPr>
          <w:b/>
        </w:rPr>
        <w:fldChar w:fldCharType="separate"/>
      </w:r>
      <w:r w:rsidR="00EB2170">
        <w:rPr>
          <w:b/>
          <w:noProof/>
        </w:rPr>
        <w:t> </w:t>
      </w:r>
      <w:r w:rsidR="00EB2170">
        <w:rPr>
          <w:b/>
          <w:noProof/>
        </w:rPr>
        <w:t> </w:t>
      </w:r>
      <w:r w:rsidR="00EB2170">
        <w:rPr>
          <w:b/>
          <w:noProof/>
        </w:rPr>
        <w:t> </w:t>
      </w:r>
      <w:r w:rsidR="00EB2170">
        <w:rPr>
          <w:b/>
          <w:noProof/>
        </w:rPr>
        <w:t> </w:t>
      </w:r>
      <w:r w:rsidR="00EB2170">
        <w:rPr>
          <w:b/>
          <w:noProof/>
        </w:rPr>
        <w:t> </w:t>
      </w:r>
      <w:r w:rsidR="00EB2170">
        <w:rPr>
          <w:b/>
        </w:rPr>
        <w:fldChar w:fldCharType="end"/>
      </w:r>
      <w:r w:rsidR="00EB2170">
        <w:rPr>
          <w:b/>
        </w:rPr>
        <w:t xml:space="preserve">                               </w:t>
      </w:r>
    </w:p>
    <w:p w14:paraId="60648C96" w14:textId="12000590" w:rsidR="00B1300A" w:rsidRDefault="001D2EBC">
      <w:pPr>
        <w:spacing w:before="120"/>
        <w:rPr>
          <w:rStyle w:val="dn"/>
          <w:color w:val="151515"/>
          <w:u w:color="151515"/>
        </w:rPr>
      </w:pPr>
      <w:r>
        <w:rPr>
          <w:rStyle w:val="dn"/>
          <w:color w:val="151515"/>
          <w:u w:color="151515"/>
        </w:rPr>
        <w:t>Za Objednatele:</w:t>
      </w:r>
      <w:r>
        <w:rPr>
          <w:rStyle w:val="dn"/>
          <w:color w:val="151515"/>
          <w:u w:color="151515"/>
        </w:rPr>
        <w:tab/>
      </w:r>
      <w:r>
        <w:rPr>
          <w:rStyle w:val="dn"/>
          <w:color w:val="151515"/>
          <w:u w:color="151515"/>
        </w:rPr>
        <w:tab/>
      </w:r>
      <w:r>
        <w:rPr>
          <w:rStyle w:val="dn"/>
          <w:color w:val="151515"/>
          <w:u w:color="151515"/>
        </w:rPr>
        <w:tab/>
      </w:r>
      <w:r>
        <w:rPr>
          <w:rStyle w:val="dn"/>
          <w:color w:val="151515"/>
          <w:u w:color="151515"/>
        </w:rPr>
        <w:tab/>
      </w:r>
      <w:r>
        <w:rPr>
          <w:rStyle w:val="dn"/>
          <w:color w:val="151515"/>
          <w:u w:color="151515"/>
        </w:rPr>
        <w:tab/>
        <w:t>Za Provozovatele:</w:t>
      </w:r>
    </w:p>
    <w:p w14:paraId="0C723F18" w14:textId="197E109D" w:rsidR="00B1300A" w:rsidRDefault="00EB2170">
      <w:pPr>
        <w:spacing w:before="120"/>
        <w:rPr>
          <w:rStyle w:val="dn"/>
          <w:color w:val="151515"/>
          <w:u w:color="151515"/>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Pr>
          <w:b/>
        </w:rPr>
        <w:t xml:space="preserve">                                                                       </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15EB4514" w14:textId="77777777" w:rsidR="00B1300A" w:rsidRDefault="00B1300A">
      <w:pPr>
        <w:spacing w:before="120"/>
        <w:rPr>
          <w:rStyle w:val="dn"/>
          <w:color w:val="151515"/>
          <w:u w:color="151515"/>
        </w:rPr>
      </w:pPr>
    </w:p>
    <w:p w14:paraId="7DC5BD12" w14:textId="77777777" w:rsidR="00B1300A" w:rsidRDefault="00B1300A">
      <w:pPr>
        <w:spacing w:before="120"/>
        <w:rPr>
          <w:rStyle w:val="dn"/>
          <w:color w:val="151515"/>
          <w:u w:color="151515"/>
        </w:rPr>
      </w:pPr>
    </w:p>
    <w:p w14:paraId="002C987D" w14:textId="77777777" w:rsidR="00EB2170" w:rsidRDefault="00EB2170">
      <w:pPr>
        <w:spacing w:before="120"/>
        <w:rPr>
          <w:rStyle w:val="dn"/>
          <w:color w:val="151515"/>
          <w:u w:color="151515"/>
        </w:rPr>
      </w:pPr>
    </w:p>
    <w:p w14:paraId="6E6AFCA9" w14:textId="77777777" w:rsidR="00EB2170" w:rsidRDefault="00EB2170">
      <w:pPr>
        <w:spacing w:before="120"/>
        <w:rPr>
          <w:rStyle w:val="dn"/>
          <w:color w:val="151515"/>
          <w:u w:color="151515"/>
        </w:rPr>
      </w:pPr>
    </w:p>
    <w:p w14:paraId="41789263" w14:textId="77777777" w:rsidR="00EB2170" w:rsidRDefault="001D2EBC" w:rsidP="00EB2170">
      <w:pPr>
        <w:spacing w:before="120"/>
        <w:rPr>
          <w:rStyle w:val="dn"/>
          <w:color w:val="151515"/>
          <w:u w:color="151515"/>
        </w:rPr>
      </w:pPr>
      <w:r>
        <w:rPr>
          <w:rStyle w:val="dn"/>
          <w:color w:val="151515"/>
          <w:u w:color="151515"/>
        </w:rPr>
        <w:t>................................................</w:t>
      </w:r>
      <w:r>
        <w:rPr>
          <w:rStyle w:val="dn"/>
          <w:color w:val="151515"/>
          <w:u w:color="151515"/>
        </w:rPr>
        <w:tab/>
        <w:t>..............................................................</w:t>
      </w:r>
    </w:p>
    <w:p w14:paraId="01E5B2DD" w14:textId="70C7F114" w:rsidR="00B1300A" w:rsidRPr="00EB2170" w:rsidRDefault="00EB2170" w:rsidP="00EB2170">
      <w:pPr>
        <w:spacing w:before="120"/>
        <w:rPr>
          <w:color w:val="151515"/>
          <w:u w:color="151515"/>
        </w:rPr>
      </w:pP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sidR="001D2EBC">
        <w:rPr>
          <w:rStyle w:val="dn"/>
          <w:color w:val="151515"/>
          <w:u w:color="151515"/>
        </w:rPr>
        <w:tab/>
      </w:r>
      <w:r w:rsidR="001D2EBC">
        <w:rPr>
          <w:rStyle w:val="dn"/>
          <w:color w:val="151515"/>
          <w:u w:color="151515"/>
        </w:rPr>
        <w:tab/>
      </w:r>
      <w:r w:rsidR="001D2EBC">
        <w:rPr>
          <w:rStyle w:val="dn"/>
          <w:color w:val="151515"/>
          <w:u w:color="151515"/>
        </w:rPr>
        <w:tab/>
      </w:r>
      <w:r w:rsidR="001D2EBC">
        <w:rPr>
          <w:rStyle w:val="dn"/>
          <w:color w:val="151515"/>
          <w:u w:color="151515"/>
        </w:rPr>
        <w:tab/>
      </w:r>
      <w:r w:rsidR="001D2EBC">
        <w:rPr>
          <w:rStyle w:val="dn"/>
          <w:color w:val="151515"/>
          <w:u w:color="151515"/>
        </w:rPr>
        <w:tab/>
        <w:t xml:space="preserve">    </w:t>
      </w:r>
      <w:r w:rsidR="001D2EBC">
        <w:rPr>
          <w:rStyle w:val="dn"/>
          <w:color w:val="151515"/>
          <w:u w:color="151515"/>
        </w:rPr>
        <w:tab/>
      </w:r>
      <w:r>
        <w:rPr>
          <w:rStyle w:val="dn"/>
          <w:color w:val="151515"/>
          <w:u w:color="151515"/>
        </w:rPr>
        <w:t xml:space="preserve">            </w:t>
      </w:r>
      <w:r>
        <w:rPr>
          <w:b/>
        </w:rPr>
        <w:fldChar w:fldCharType="begin">
          <w:ffData>
            <w:name w:val=""/>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r w:rsidR="001D2EBC">
        <w:rPr>
          <w:rStyle w:val="dn"/>
          <w:color w:val="151515"/>
          <w:u w:color="151515"/>
        </w:rPr>
        <w:tab/>
      </w:r>
      <w:r w:rsidR="001D2EBC">
        <w:rPr>
          <w:rStyle w:val="dn"/>
          <w:color w:val="151515"/>
          <w:u w:color="151515"/>
        </w:rPr>
        <w:tab/>
      </w:r>
      <w:r w:rsidR="001D2EBC">
        <w:rPr>
          <w:rStyle w:val="dn"/>
          <w:color w:val="151515"/>
          <w:u w:color="151515"/>
        </w:rPr>
        <w:tab/>
      </w:r>
      <w:r w:rsidR="001D2EBC">
        <w:rPr>
          <w:rStyle w:val="dn"/>
          <w:color w:val="151515"/>
          <w:u w:color="151515"/>
        </w:rPr>
        <w:tab/>
      </w:r>
      <w:r w:rsidR="001D2EBC">
        <w:rPr>
          <w:rStyle w:val="dn"/>
          <w:color w:val="151515"/>
          <w:u w:color="151515"/>
        </w:rPr>
        <w:tab/>
      </w:r>
      <w:r w:rsidR="001D2EBC">
        <w:rPr>
          <w:rStyle w:val="dn"/>
          <w:color w:val="151515"/>
          <w:u w:color="151515"/>
        </w:rPr>
        <w:tab/>
      </w:r>
      <w:r w:rsidR="001D2EBC">
        <w:rPr>
          <w:rStyle w:val="dn"/>
          <w:color w:val="151515"/>
          <w:u w:color="151515"/>
        </w:rPr>
        <w:tab/>
      </w:r>
      <w:r w:rsidR="001D2EBC">
        <w:rPr>
          <w:rStyle w:val="dn"/>
          <w:color w:val="151515"/>
          <w:u w:color="151515"/>
        </w:rPr>
        <w:tab/>
      </w:r>
    </w:p>
    <w:sectPr w:rsidR="00B1300A" w:rsidRPr="00EB2170">
      <w:footerReference w:type="default" r:id="rId1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A364C" w14:textId="77777777" w:rsidR="001D4503" w:rsidRDefault="001D2EBC">
      <w:pPr>
        <w:spacing w:after="0"/>
      </w:pPr>
      <w:r>
        <w:separator/>
      </w:r>
    </w:p>
  </w:endnote>
  <w:endnote w:type="continuationSeparator" w:id="0">
    <w:p w14:paraId="47D703F7" w14:textId="77777777" w:rsidR="001D4503" w:rsidRDefault="001D2E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Bold">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81CB7" w14:textId="77777777" w:rsidR="00B1300A" w:rsidRDefault="001D2EBC">
    <w:pPr>
      <w:pStyle w:val="Zpat"/>
      <w:tabs>
        <w:tab w:val="clear" w:pos="9072"/>
        <w:tab w:val="right" w:pos="9046"/>
      </w:tabs>
      <w:jc w:val="center"/>
    </w:pPr>
    <w:r>
      <w:rPr>
        <w:rStyle w:val="dn"/>
        <w:sz w:val="20"/>
        <w:szCs w:val="20"/>
      </w:rPr>
      <w:fldChar w:fldCharType="begin"/>
    </w:r>
    <w:r>
      <w:rPr>
        <w:rStyle w:val="dn"/>
        <w:sz w:val="20"/>
        <w:szCs w:val="20"/>
      </w:rPr>
      <w:instrText xml:space="preserve"> PAGE </w:instrText>
    </w:r>
    <w:r>
      <w:rPr>
        <w:rStyle w:val="dn"/>
        <w:sz w:val="20"/>
        <w:szCs w:val="20"/>
      </w:rPr>
      <w:fldChar w:fldCharType="separate"/>
    </w:r>
    <w:r w:rsidR="00CB3F73">
      <w:rPr>
        <w:rStyle w:val="dn"/>
        <w:noProof/>
        <w:sz w:val="20"/>
        <w:szCs w:val="20"/>
      </w:rPr>
      <w:t>18</w:t>
    </w:r>
    <w:r>
      <w:rPr>
        <w:rStyle w:val="d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BD421" w14:textId="77777777" w:rsidR="00B1300A" w:rsidRDefault="001D2EBC">
      <w:r>
        <w:separator/>
      </w:r>
    </w:p>
  </w:footnote>
  <w:footnote w:type="continuationSeparator" w:id="0">
    <w:p w14:paraId="54D95AED" w14:textId="77777777" w:rsidR="00B1300A" w:rsidRDefault="001D2EBC">
      <w:r>
        <w:continuationSeparator/>
      </w:r>
    </w:p>
  </w:footnote>
  <w:footnote w:type="continuationNotice" w:id="1">
    <w:p w14:paraId="68EEB639" w14:textId="77777777" w:rsidR="00B1300A" w:rsidRDefault="00B130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1FDF"/>
    <w:multiLevelType w:val="multilevel"/>
    <w:tmpl w:val="DBA04818"/>
    <w:lvl w:ilvl="0">
      <w:start w:val="6"/>
      <w:numFmt w:val="decimal"/>
      <w:lvlText w:val="%1."/>
      <w:lvlJc w:val="left"/>
      <w:pPr>
        <w:tabs>
          <w:tab w:val="num" w:pos="284"/>
        </w:tabs>
        <w:ind w:left="360" w:hanging="360"/>
      </w:pPr>
      <w:rPr>
        <w:rFonts w:hAnsi="Arial Unicode MS" w:hint="default"/>
        <w:b/>
        <w:bCs/>
        <w:caps w:val="0"/>
        <w:smallCaps w:val="0"/>
        <w:strike w:val="0"/>
        <w:dstrike w:val="0"/>
        <w:outline w:val="0"/>
        <w:emboss w:val="0"/>
        <w:imprint w:val="0"/>
        <w:color w:val="000000"/>
        <w:spacing w:val="0"/>
        <w:w w:val="100"/>
        <w:kern w:val="0"/>
        <w:position w:val="0"/>
        <w:vertAlign w:val="baseline"/>
      </w:rPr>
    </w:lvl>
    <w:lvl w:ilvl="1">
      <w:start w:val="10"/>
      <w:numFmt w:val="decimal"/>
      <w:lvlText w:val="%1.%2."/>
      <w:lvlJc w:val="left"/>
      <w:pPr>
        <w:ind w:left="1418" w:hanging="567"/>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suff w:val="nothing"/>
      <w:lvlText w:val="%1.%2.%3."/>
      <w:lvlJc w:val="left"/>
      <w:pPr>
        <w:ind w:left="851" w:hanging="207"/>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suff w:val="nothing"/>
      <w:lvlText w:val="%1.%2.%3.%4."/>
      <w:lvlJc w:val="left"/>
      <w:pPr>
        <w:ind w:left="1416" w:hanging="412"/>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suff w:val="nothing"/>
      <w:lvlText w:val="%1.%2.%3.%4.%5."/>
      <w:lvlJc w:val="left"/>
      <w:pPr>
        <w:ind w:left="2124" w:hanging="760"/>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suff w:val="nothing"/>
      <w:lvlText w:val="%1.%2.%3.%4.%5.%6."/>
      <w:lvlJc w:val="left"/>
      <w:pPr>
        <w:ind w:left="2124" w:hanging="400"/>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suff w:val="nothing"/>
      <w:lvlText w:val="%1.%2.%3.%4.%5.%6.%7."/>
      <w:lvlJc w:val="left"/>
      <w:pPr>
        <w:ind w:left="2832" w:hanging="748"/>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suff w:val="nothing"/>
      <w:lvlText w:val="%1.%2.%3.%4.%5.%6.%7.%8."/>
      <w:lvlJc w:val="left"/>
      <w:pPr>
        <w:ind w:left="2832" w:hanging="388"/>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suff w:val="nothing"/>
      <w:lvlText w:val="%1.%2.%3.%4.%5.%6.%7.%8.%9."/>
      <w:lvlJc w:val="left"/>
      <w:pPr>
        <w:ind w:left="3540" w:hanging="736"/>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1" w15:restartNumberingAfterBreak="0">
    <w:nsid w:val="0DFC1BED"/>
    <w:multiLevelType w:val="hybridMultilevel"/>
    <w:tmpl w:val="3A3212EE"/>
    <w:lvl w:ilvl="0" w:tplc="DFFE93E4">
      <w:start w:val="1"/>
      <w:numFmt w:val="lowerLetter"/>
      <w:lvlText w:val="%1)"/>
      <w:lvlJc w:val="left"/>
      <w:pPr>
        <w:ind w:left="1695" w:hanging="360"/>
      </w:pPr>
      <w:rPr>
        <w:rFonts w:hint="default"/>
      </w:rPr>
    </w:lvl>
    <w:lvl w:ilvl="1" w:tplc="04050019" w:tentative="1">
      <w:start w:val="1"/>
      <w:numFmt w:val="lowerLetter"/>
      <w:lvlText w:val="%2."/>
      <w:lvlJc w:val="left"/>
      <w:pPr>
        <w:ind w:left="2415" w:hanging="360"/>
      </w:pPr>
    </w:lvl>
    <w:lvl w:ilvl="2" w:tplc="0405001B" w:tentative="1">
      <w:start w:val="1"/>
      <w:numFmt w:val="lowerRoman"/>
      <w:lvlText w:val="%3."/>
      <w:lvlJc w:val="right"/>
      <w:pPr>
        <w:ind w:left="3135" w:hanging="180"/>
      </w:pPr>
    </w:lvl>
    <w:lvl w:ilvl="3" w:tplc="0405000F" w:tentative="1">
      <w:start w:val="1"/>
      <w:numFmt w:val="decimal"/>
      <w:lvlText w:val="%4."/>
      <w:lvlJc w:val="left"/>
      <w:pPr>
        <w:ind w:left="3855" w:hanging="360"/>
      </w:pPr>
    </w:lvl>
    <w:lvl w:ilvl="4" w:tplc="04050019" w:tentative="1">
      <w:start w:val="1"/>
      <w:numFmt w:val="lowerLetter"/>
      <w:lvlText w:val="%5."/>
      <w:lvlJc w:val="left"/>
      <w:pPr>
        <w:ind w:left="4575" w:hanging="360"/>
      </w:pPr>
    </w:lvl>
    <w:lvl w:ilvl="5" w:tplc="0405001B" w:tentative="1">
      <w:start w:val="1"/>
      <w:numFmt w:val="lowerRoman"/>
      <w:lvlText w:val="%6."/>
      <w:lvlJc w:val="right"/>
      <w:pPr>
        <w:ind w:left="5295" w:hanging="180"/>
      </w:pPr>
    </w:lvl>
    <w:lvl w:ilvl="6" w:tplc="0405000F" w:tentative="1">
      <w:start w:val="1"/>
      <w:numFmt w:val="decimal"/>
      <w:lvlText w:val="%7."/>
      <w:lvlJc w:val="left"/>
      <w:pPr>
        <w:ind w:left="6015" w:hanging="360"/>
      </w:pPr>
    </w:lvl>
    <w:lvl w:ilvl="7" w:tplc="04050019" w:tentative="1">
      <w:start w:val="1"/>
      <w:numFmt w:val="lowerLetter"/>
      <w:lvlText w:val="%8."/>
      <w:lvlJc w:val="left"/>
      <w:pPr>
        <w:ind w:left="6735" w:hanging="360"/>
      </w:pPr>
    </w:lvl>
    <w:lvl w:ilvl="8" w:tplc="0405001B" w:tentative="1">
      <w:start w:val="1"/>
      <w:numFmt w:val="lowerRoman"/>
      <w:lvlText w:val="%9."/>
      <w:lvlJc w:val="right"/>
      <w:pPr>
        <w:ind w:left="7455" w:hanging="180"/>
      </w:pPr>
    </w:lvl>
  </w:abstractNum>
  <w:abstractNum w:abstractNumId="2" w15:restartNumberingAfterBreak="0">
    <w:nsid w:val="0E284AD3"/>
    <w:multiLevelType w:val="hybridMultilevel"/>
    <w:tmpl w:val="50868E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CF3C6B"/>
    <w:multiLevelType w:val="hybridMultilevel"/>
    <w:tmpl w:val="E3ACCF6A"/>
    <w:lvl w:ilvl="0" w:tplc="0EB47D8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46C1665"/>
    <w:multiLevelType w:val="hybridMultilevel"/>
    <w:tmpl w:val="B7549EB6"/>
    <w:styleLink w:val="Importovanstyl10"/>
    <w:lvl w:ilvl="0" w:tplc="344C908E">
      <w:start w:val="1"/>
      <w:numFmt w:val="lowerLetter"/>
      <w:lvlText w:val="%1)"/>
      <w:lvlJc w:val="left"/>
      <w:pPr>
        <w:ind w:left="113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15C5BB0">
      <w:start w:val="1"/>
      <w:numFmt w:val="lowerLetter"/>
      <w:lvlText w:val="%2."/>
      <w:lvlJc w:val="left"/>
      <w:pPr>
        <w:ind w:left="1494" w:hanging="5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D127632">
      <w:start w:val="1"/>
      <w:numFmt w:val="lowerRoman"/>
      <w:lvlText w:val="%3."/>
      <w:lvlJc w:val="left"/>
      <w:pPr>
        <w:tabs>
          <w:tab w:val="left" w:pos="1134"/>
        </w:tabs>
        <w:ind w:left="2214" w:hanging="53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A70A336">
      <w:start w:val="1"/>
      <w:numFmt w:val="decimal"/>
      <w:lvlText w:val="%4."/>
      <w:lvlJc w:val="left"/>
      <w:pPr>
        <w:tabs>
          <w:tab w:val="left" w:pos="1134"/>
        </w:tabs>
        <w:ind w:left="2934" w:hanging="5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1B6BE38">
      <w:start w:val="1"/>
      <w:numFmt w:val="lowerLetter"/>
      <w:lvlText w:val="%5."/>
      <w:lvlJc w:val="left"/>
      <w:pPr>
        <w:tabs>
          <w:tab w:val="left" w:pos="1134"/>
        </w:tabs>
        <w:ind w:left="3654" w:hanging="5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18C486A">
      <w:start w:val="1"/>
      <w:numFmt w:val="lowerRoman"/>
      <w:lvlText w:val="%6."/>
      <w:lvlJc w:val="left"/>
      <w:pPr>
        <w:tabs>
          <w:tab w:val="left" w:pos="1134"/>
        </w:tabs>
        <w:ind w:left="4374" w:hanging="53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C28CA70">
      <w:start w:val="1"/>
      <w:numFmt w:val="decimal"/>
      <w:lvlText w:val="%7."/>
      <w:lvlJc w:val="left"/>
      <w:pPr>
        <w:tabs>
          <w:tab w:val="left" w:pos="1134"/>
        </w:tabs>
        <w:ind w:left="5094" w:hanging="5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F26FA3A">
      <w:start w:val="1"/>
      <w:numFmt w:val="lowerLetter"/>
      <w:lvlText w:val="%8."/>
      <w:lvlJc w:val="left"/>
      <w:pPr>
        <w:tabs>
          <w:tab w:val="left" w:pos="1134"/>
        </w:tabs>
        <w:ind w:left="5814" w:hanging="58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A58C8BC">
      <w:start w:val="1"/>
      <w:numFmt w:val="lowerRoman"/>
      <w:lvlText w:val="%9."/>
      <w:lvlJc w:val="left"/>
      <w:pPr>
        <w:tabs>
          <w:tab w:val="left" w:pos="1134"/>
        </w:tabs>
        <w:ind w:left="6534" w:hanging="53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166F51B5"/>
    <w:multiLevelType w:val="multilevel"/>
    <w:tmpl w:val="9D961FCA"/>
    <w:styleLink w:val="Importovanstyl5"/>
    <w:lvl w:ilvl="0">
      <w:start w:val="1"/>
      <w:numFmt w:val="decimal"/>
      <w:lvlText w:val="%1."/>
      <w:lvlJc w:val="left"/>
      <w:pPr>
        <w:tabs>
          <w:tab w:val="num" w:pos="360"/>
          <w:tab w:val="left" w:pos="720"/>
          <w:tab w:val="left" w:pos="851"/>
          <w:tab w:val="left" w:pos="1440"/>
        </w:tabs>
        <w:ind w:left="491" w:hanging="491"/>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num" w:pos="720"/>
          <w:tab w:val="left" w:pos="851"/>
          <w:tab w:val="left" w:pos="1440"/>
        </w:tabs>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num" w:pos="720"/>
          <w:tab w:val="left" w:pos="851"/>
          <w:tab w:val="left" w:pos="1440"/>
        </w:tabs>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720"/>
          <w:tab w:val="left" w:pos="851"/>
          <w:tab w:val="left" w:pos="1440"/>
        </w:tabs>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20"/>
          <w:tab w:val="left" w:pos="851"/>
          <w:tab w:val="left" w:pos="1440"/>
        </w:tabs>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20"/>
          <w:tab w:val="left" w:pos="851"/>
          <w:tab w:val="left" w:pos="1440"/>
        </w:tabs>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20"/>
          <w:tab w:val="left" w:pos="851"/>
          <w:tab w:val="left" w:pos="1440"/>
        </w:tabs>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20"/>
          <w:tab w:val="left" w:pos="851"/>
          <w:tab w:val="left" w:pos="1440"/>
        </w:tabs>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20"/>
          <w:tab w:val="left" w:pos="851"/>
          <w:tab w:val="left" w:pos="1440"/>
        </w:tabs>
        <w:ind w:left="851"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7530144"/>
    <w:multiLevelType w:val="hybridMultilevel"/>
    <w:tmpl w:val="C85AE000"/>
    <w:lvl w:ilvl="0" w:tplc="0108F4F8">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BE0CE5"/>
    <w:multiLevelType w:val="hybridMultilevel"/>
    <w:tmpl w:val="D0AC0CB0"/>
    <w:numStyleLink w:val="Importovanstyl6"/>
  </w:abstractNum>
  <w:abstractNum w:abstractNumId="8" w15:restartNumberingAfterBreak="0">
    <w:nsid w:val="1A671867"/>
    <w:multiLevelType w:val="hybridMultilevel"/>
    <w:tmpl w:val="6FE084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862F6B"/>
    <w:multiLevelType w:val="hybridMultilevel"/>
    <w:tmpl w:val="841234D8"/>
    <w:numStyleLink w:val="Importovanstyl17"/>
  </w:abstractNum>
  <w:abstractNum w:abstractNumId="10" w15:restartNumberingAfterBreak="0">
    <w:nsid w:val="25F27379"/>
    <w:multiLevelType w:val="hybridMultilevel"/>
    <w:tmpl w:val="841234D8"/>
    <w:styleLink w:val="Importovanstyl17"/>
    <w:lvl w:ilvl="0" w:tplc="8F88CC6A">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65" w:hanging="465"/>
      </w:pPr>
      <w:rPr>
        <w:rFonts w:hAnsi="Arial Unicode MS"/>
        <w:caps w:val="0"/>
        <w:smallCaps w:val="0"/>
        <w:strike w:val="0"/>
        <w:dstrike w:val="0"/>
        <w:outline w:val="0"/>
        <w:emboss w:val="0"/>
        <w:imprint w:val="0"/>
        <w:spacing w:val="0"/>
        <w:w w:val="100"/>
        <w:kern w:val="0"/>
        <w:position w:val="0"/>
        <w:highlight w:val="none"/>
        <w:vertAlign w:val="baseline"/>
      </w:rPr>
    </w:lvl>
    <w:lvl w:ilvl="1" w:tplc="98B84340">
      <w:start w:val="1"/>
      <w:numFmt w:val="lowerLetter"/>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185" w:hanging="465"/>
      </w:pPr>
      <w:rPr>
        <w:rFonts w:hAnsi="Arial Unicode MS"/>
        <w:caps w:val="0"/>
        <w:smallCaps w:val="0"/>
        <w:strike w:val="0"/>
        <w:dstrike w:val="0"/>
        <w:outline w:val="0"/>
        <w:emboss w:val="0"/>
        <w:imprint w:val="0"/>
        <w:spacing w:val="0"/>
        <w:w w:val="100"/>
        <w:kern w:val="0"/>
        <w:position w:val="0"/>
        <w:highlight w:val="none"/>
        <w:vertAlign w:val="baseline"/>
      </w:rPr>
    </w:lvl>
    <w:lvl w:ilvl="2" w:tplc="64F6D1E0">
      <w:start w:val="1"/>
      <w:numFmt w:val="lowerRoman"/>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898" w:hanging="388"/>
      </w:pPr>
      <w:rPr>
        <w:rFonts w:hAnsi="Arial Unicode MS"/>
        <w:caps w:val="0"/>
        <w:smallCaps w:val="0"/>
        <w:strike w:val="0"/>
        <w:dstrike w:val="0"/>
        <w:outline w:val="0"/>
        <w:emboss w:val="0"/>
        <w:imprint w:val="0"/>
        <w:spacing w:val="0"/>
        <w:w w:val="100"/>
        <w:kern w:val="0"/>
        <w:position w:val="0"/>
        <w:highlight w:val="none"/>
        <w:vertAlign w:val="baseline"/>
      </w:rPr>
    </w:lvl>
    <w:lvl w:ilvl="3" w:tplc="3036D2AC">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2625" w:hanging="465"/>
      </w:pPr>
      <w:rPr>
        <w:rFonts w:hAnsi="Arial Unicode MS"/>
        <w:caps w:val="0"/>
        <w:smallCaps w:val="0"/>
        <w:strike w:val="0"/>
        <w:dstrike w:val="0"/>
        <w:outline w:val="0"/>
        <w:emboss w:val="0"/>
        <w:imprint w:val="0"/>
        <w:spacing w:val="0"/>
        <w:w w:val="100"/>
        <w:kern w:val="0"/>
        <w:position w:val="0"/>
        <w:highlight w:val="none"/>
        <w:vertAlign w:val="baseline"/>
      </w:rPr>
    </w:lvl>
    <w:lvl w:ilvl="4" w:tplc="8FAAF732">
      <w:start w:val="1"/>
      <w:numFmt w:val="lowerLetter"/>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45" w:hanging="465"/>
      </w:pPr>
      <w:rPr>
        <w:rFonts w:hAnsi="Arial Unicode MS"/>
        <w:caps w:val="0"/>
        <w:smallCaps w:val="0"/>
        <w:strike w:val="0"/>
        <w:dstrike w:val="0"/>
        <w:outline w:val="0"/>
        <w:emboss w:val="0"/>
        <w:imprint w:val="0"/>
        <w:spacing w:val="0"/>
        <w:w w:val="100"/>
        <w:kern w:val="0"/>
        <w:position w:val="0"/>
        <w:highlight w:val="none"/>
        <w:vertAlign w:val="baseline"/>
      </w:rPr>
    </w:lvl>
    <w:lvl w:ilvl="5" w:tplc="EC565636">
      <w:start w:val="1"/>
      <w:numFmt w:val="lowerRoman"/>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058" w:hanging="388"/>
      </w:pPr>
      <w:rPr>
        <w:rFonts w:hAnsi="Arial Unicode MS"/>
        <w:caps w:val="0"/>
        <w:smallCaps w:val="0"/>
        <w:strike w:val="0"/>
        <w:dstrike w:val="0"/>
        <w:outline w:val="0"/>
        <w:emboss w:val="0"/>
        <w:imprint w:val="0"/>
        <w:spacing w:val="0"/>
        <w:w w:val="100"/>
        <w:kern w:val="0"/>
        <w:position w:val="0"/>
        <w:highlight w:val="none"/>
        <w:vertAlign w:val="baseline"/>
      </w:rPr>
    </w:lvl>
    <w:lvl w:ilvl="6" w:tplc="CF42B0E2">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4785" w:hanging="465"/>
      </w:pPr>
      <w:rPr>
        <w:rFonts w:hAnsi="Arial Unicode MS"/>
        <w:caps w:val="0"/>
        <w:smallCaps w:val="0"/>
        <w:strike w:val="0"/>
        <w:dstrike w:val="0"/>
        <w:outline w:val="0"/>
        <w:emboss w:val="0"/>
        <w:imprint w:val="0"/>
        <w:spacing w:val="0"/>
        <w:w w:val="100"/>
        <w:kern w:val="0"/>
        <w:position w:val="0"/>
        <w:highlight w:val="none"/>
        <w:vertAlign w:val="baseline"/>
      </w:rPr>
    </w:lvl>
    <w:lvl w:ilvl="7" w:tplc="5B84417E">
      <w:start w:val="1"/>
      <w:numFmt w:val="lowerLetter"/>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5505" w:hanging="465"/>
      </w:pPr>
      <w:rPr>
        <w:rFonts w:hAnsi="Arial Unicode MS"/>
        <w:caps w:val="0"/>
        <w:smallCaps w:val="0"/>
        <w:strike w:val="0"/>
        <w:dstrike w:val="0"/>
        <w:outline w:val="0"/>
        <w:emboss w:val="0"/>
        <w:imprint w:val="0"/>
        <w:spacing w:val="0"/>
        <w:w w:val="100"/>
        <w:kern w:val="0"/>
        <w:position w:val="0"/>
        <w:highlight w:val="none"/>
        <w:vertAlign w:val="baseline"/>
      </w:rPr>
    </w:lvl>
    <w:lvl w:ilvl="8" w:tplc="D820DE8C">
      <w:start w:val="1"/>
      <w:numFmt w:val="lowerRoman"/>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6218" w:hanging="3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6E97957"/>
    <w:multiLevelType w:val="multilevel"/>
    <w:tmpl w:val="1B6E97E8"/>
    <w:numStyleLink w:val="Importovanstyl1"/>
  </w:abstractNum>
  <w:abstractNum w:abstractNumId="12" w15:restartNumberingAfterBreak="0">
    <w:nsid w:val="274B1940"/>
    <w:multiLevelType w:val="multilevel"/>
    <w:tmpl w:val="1B6E97E8"/>
    <w:lvl w:ilvl="0">
      <w:start w:val="1"/>
      <w:numFmt w:val="decimal"/>
      <w:lvlText w:val="%1."/>
      <w:lvlJc w:val="left"/>
      <w:pPr>
        <w:tabs>
          <w:tab w:val="num" w:pos="284"/>
        </w:tabs>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4F973ED"/>
    <w:multiLevelType w:val="hybridMultilevel"/>
    <w:tmpl w:val="BC06A56A"/>
    <w:lvl w:ilvl="0" w:tplc="DF8CB386">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4" w15:restartNumberingAfterBreak="0">
    <w:nsid w:val="366F6D4E"/>
    <w:multiLevelType w:val="multilevel"/>
    <w:tmpl w:val="51FC9D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654698"/>
    <w:multiLevelType w:val="multilevel"/>
    <w:tmpl w:val="5EEA9880"/>
    <w:lvl w:ilvl="0">
      <w:start w:val="6"/>
      <w:numFmt w:val="decimal"/>
      <w:lvlText w:val="%1."/>
      <w:lvlJc w:val="left"/>
      <w:pPr>
        <w:tabs>
          <w:tab w:val="num" w:pos="284"/>
        </w:tabs>
        <w:ind w:left="360" w:hanging="360"/>
      </w:pPr>
      <w:rPr>
        <w:rFonts w:hAnsi="Arial Unicode MS" w:hint="default"/>
        <w:b/>
        <w:bCs/>
        <w:caps w:val="0"/>
        <w:smallCaps w:val="0"/>
        <w:strike w:val="0"/>
        <w:dstrike w:val="0"/>
        <w:outline w:val="0"/>
        <w:emboss w:val="0"/>
        <w:imprint w:val="0"/>
        <w:color w:val="000000"/>
        <w:spacing w:val="0"/>
        <w:w w:val="100"/>
        <w:kern w:val="0"/>
        <w:position w:val="0"/>
        <w:vertAlign w:val="baseline"/>
      </w:rPr>
    </w:lvl>
    <w:lvl w:ilvl="1">
      <w:start w:val="6"/>
      <w:numFmt w:val="decimal"/>
      <w:suff w:val="nothing"/>
      <w:lvlText w:val="%1.%2."/>
      <w:lvlJc w:val="left"/>
      <w:pPr>
        <w:ind w:left="792" w:hanging="432"/>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suff w:val="nothing"/>
      <w:lvlText w:val="%1.%2.%3."/>
      <w:lvlJc w:val="left"/>
      <w:pPr>
        <w:ind w:left="1308" w:hanging="588"/>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suff w:val="nothing"/>
      <w:lvlText w:val="%1.%2.%3.%4."/>
      <w:lvlJc w:val="left"/>
      <w:pPr>
        <w:ind w:left="1500" w:hanging="420"/>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suff w:val="nothing"/>
      <w:lvlText w:val="%1.%2.%3.%4.%5."/>
      <w:lvlJc w:val="left"/>
      <w:pPr>
        <w:ind w:left="2208" w:hanging="768"/>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suff w:val="nothing"/>
      <w:lvlText w:val="%1.%2.%3.%4.%5.%6."/>
      <w:lvlJc w:val="left"/>
      <w:pPr>
        <w:ind w:left="2208" w:hanging="408"/>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suff w:val="nothing"/>
      <w:lvlText w:val="%1.%2.%3.%4.%5.%6.%7."/>
      <w:lvlJc w:val="left"/>
      <w:pPr>
        <w:ind w:left="2916" w:hanging="756"/>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suff w:val="nothing"/>
      <w:lvlText w:val="%1.%2.%3.%4.%5.%6.%7.%8."/>
      <w:lvlJc w:val="left"/>
      <w:pPr>
        <w:ind w:left="2916" w:hanging="396"/>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suff w:val="nothing"/>
      <w:lvlText w:val="%1.%2.%3.%4.%5.%6.%7.%8.%9."/>
      <w:lvlJc w:val="left"/>
      <w:pPr>
        <w:ind w:left="3624" w:hanging="744"/>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16" w15:restartNumberingAfterBreak="0">
    <w:nsid w:val="41D95305"/>
    <w:multiLevelType w:val="hybridMultilevel"/>
    <w:tmpl w:val="3C82D342"/>
    <w:styleLink w:val="Importovanstyl11"/>
    <w:lvl w:ilvl="0" w:tplc="33E8AC20">
      <w:start w:val="1"/>
      <w:numFmt w:val="lowerLetter"/>
      <w:lvlText w:val="%1)"/>
      <w:lvlJc w:val="left"/>
      <w:pPr>
        <w:ind w:left="1134"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E5105C34">
      <w:start w:val="1"/>
      <w:numFmt w:val="lowerLetter"/>
      <w:lvlText w:val="%2."/>
      <w:lvlJc w:val="left"/>
      <w:pPr>
        <w:ind w:left="1854"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A866D772">
      <w:start w:val="1"/>
      <w:numFmt w:val="lowerRoman"/>
      <w:lvlText w:val="%3."/>
      <w:lvlJc w:val="left"/>
      <w:pPr>
        <w:ind w:left="2574" w:hanging="225"/>
      </w:pPr>
      <w:rPr>
        <w:rFonts w:hAnsi="Arial Unicode MS"/>
        <w:caps w:val="0"/>
        <w:smallCaps w:val="0"/>
        <w:strike w:val="0"/>
        <w:dstrike w:val="0"/>
        <w:outline w:val="0"/>
        <w:emboss w:val="0"/>
        <w:imprint w:val="0"/>
        <w:spacing w:val="0"/>
        <w:w w:val="100"/>
        <w:kern w:val="0"/>
        <w:position w:val="0"/>
        <w:highlight w:val="none"/>
        <w:vertAlign w:val="baseline"/>
      </w:rPr>
    </w:lvl>
    <w:lvl w:ilvl="3" w:tplc="BA00191C">
      <w:start w:val="1"/>
      <w:numFmt w:val="decimal"/>
      <w:lvlText w:val="%4."/>
      <w:lvlJc w:val="left"/>
      <w:pPr>
        <w:ind w:left="3294"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94A8865C">
      <w:start w:val="1"/>
      <w:numFmt w:val="lowerLetter"/>
      <w:lvlText w:val="%5."/>
      <w:lvlJc w:val="left"/>
      <w:pPr>
        <w:ind w:left="4014"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08F26D78">
      <w:start w:val="1"/>
      <w:numFmt w:val="lowerRoman"/>
      <w:lvlText w:val="%6."/>
      <w:lvlJc w:val="left"/>
      <w:pPr>
        <w:ind w:left="4734" w:hanging="225"/>
      </w:pPr>
      <w:rPr>
        <w:rFonts w:hAnsi="Arial Unicode MS"/>
        <w:caps w:val="0"/>
        <w:smallCaps w:val="0"/>
        <w:strike w:val="0"/>
        <w:dstrike w:val="0"/>
        <w:outline w:val="0"/>
        <w:emboss w:val="0"/>
        <w:imprint w:val="0"/>
        <w:spacing w:val="0"/>
        <w:w w:val="100"/>
        <w:kern w:val="0"/>
        <w:position w:val="0"/>
        <w:highlight w:val="none"/>
        <w:vertAlign w:val="baseline"/>
      </w:rPr>
    </w:lvl>
    <w:lvl w:ilvl="6" w:tplc="219CD4DC">
      <w:start w:val="1"/>
      <w:numFmt w:val="decimal"/>
      <w:lvlText w:val="%7."/>
      <w:lvlJc w:val="left"/>
      <w:pPr>
        <w:ind w:left="5454"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AAE8FF9E">
      <w:start w:val="1"/>
      <w:numFmt w:val="lowerLetter"/>
      <w:lvlText w:val="%8."/>
      <w:lvlJc w:val="left"/>
      <w:pPr>
        <w:ind w:left="6174"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0510AE1E">
      <w:start w:val="1"/>
      <w:numFmt w:val="lowerRoman"/>
      <w:lvlText w:val="%9."/>
      <w:lvlJc w:val="left"/>
      <w:pPr>
        <w:ind w:left="6894"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43B55F9"/>
    <w:multiLevelType w:val="multilevel"/>
    <w:tmpl w:val="97CAC4D0"/>
    <w:lvl w:ilvl="0">
      <w:start w:val="6"/>
      <w:numFmt w:val="decimal"/>
      <w:lvlText w:val="%1."/>
      <w:lvlJc w:val="left"/>
      <w:pPr>
        <w:tabs>
          <w:tab w:val="num" w:pos="284"/>
        </w:tabs>
        <w:ind w:left="360" w:hanging="360"/>
      </w:pPr>
      <w:rPr>
        <w:rFonts w:hAnsi="Arial Unicode MS" w:hint="default"/>
        <w:b/>
        <w:bCs/>
        <w:caps w:val="0"/>
        <w:smallCaps w:val="0"/>
        <w:strike w:val="0"/>
        <w:dstrike w:val="0"/>
        <w:outline w:val="0"/>
        <w:emboss w:val="0"/>
        <w:imprint w:val="0"/>
        <w:color w:val="000000"/>
        <w:spacing w:val="0"/>
        <w:w w:val="100"/>
        <w:kern w:val="0"/>
        <w:position w:val="0"/>
        <w:vertAlign w:val="baseline"/>
      </w:rPr>
    </w:lvl>
    <w:lvl w:ilvl="1">
      <w:start w:val="11"/>
      <w:numFmt w:val="decimal"/>
      <w:suff w:val="nothing"/>
      <w:lvlText w:val="%1.%2."/>
      <w:lvlJc w:val="left"/>
      <w:pPr>
        <w:ind w:left="1425" w:hanging="432"/>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suff w:val="nothing"/>
      <w:lvlText w:val="%1.%2.%3."/>
      <w:lvlJc w:val="left"/>
      <w:pPr>
        <w:ind w:left="1308" w:hanging="588"/>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suff w:val="nothing"/>
      <w:lvlText w:val="%1.%2.%3.%4."/>
      <w:lvlJc w:val="left"/>
      <w:pPr>
        <w:ind w:left="1500" w:hanging="420"/>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suff w:val="nothing"/>
      <w:lvlText w:val="%1.%2.%3.%4.%5."/>
      <w:lvlJc w:val="left"/>
      <w:pPr>
        <w:ind w:left="2208" w:hanging="768"/>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suff w:val="nothing"/>
      <w:lvlText w:val="%1.%2.%3.%4.%5.%6."/>
      <w:lvlJc w:val="left"/>
      <w:pPr>
        <w:ind w:left="2208" w:hanging="408"/>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suff w:val="nothing"/>
      <w:lvlText w:val="%1.%2.%3.%4.%5.%6.%7."/>
      <w:lvlJc w:val="left"/>
      <w:pPr>
        <w:ind w:left="2916" w:hanging="756"/>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suff w:val="nothing"/>
      <w:lvlText w:val="%1.%2.%3.%4.%5.%6.%7.%8."/>
      <w:lvlJc w:val="left"/>
      <w:pPr>
        <w:ind w:left="2916" w:hanging="396"/>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suff w:val="nothing"/>
      <w:lvlText w:val="%1.%2.%3.%4.%5.%6.%7.%8.%9."/>
      <w:lvlJc w:val="left"/>
      <w:pPr>
        <w:ind w:left="3624" w:hanging="744"/>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18" w15:restartNumberingAfterBreak="0">
    <w:nsid w:val="4619667C"/>
    <w:multiLevelType w:val="hybridMultilevel"/>
    <w:tmpl w:val="3C82D342"/>
    <w:numStyleLink w:val="Importovanstyl11"/>
  </w:abstractNum>
  <w:abstractNum w:abstractNumId="19" w15:restartNumberingAfterBreak="0">
    <w:nsid w:val="5375778B"/>
    <w:multiLevelType w:val="hybridMultilevel"/>
    <w:tmpl w:val="D0AC0CB0"/>
    <w:styleLink w:val="Importovanstyl6"/>
    <w:lvl w:ilvl="0" w:tplc="006CA9EC">
      <w:start w:val="1"/>
      <w:numFmt w:val="bullet"/>
      <w:lvlText w:val="·"/>
      <w:lvlJc w:val="left"/>
      <w:pPr>
        <w:ind w:left="113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CECB1C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DA01888">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B842FFE">
      <w:start w:val="1"/>
      <w:numFmt w:val="bullet"/>
      <w:lvlText w:val="·"/>
      <w:lvlJc w:val="left"/>
      <w:pPr>
        <w:ind w:left="329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741FE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2CCF822">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6A93F4">
      <w:start w:val="1"/>
      <w:numFmt w:val="bullet"/>
      <w:lvlText w:val="·"/>
      <w:lvlJc w:val="left"/>
      <w:pPr>
        <w:ind w:left="5454"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B6203EA">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17A7B20">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4DE5D18"/>
    <w:multiLevelType w:val="multilevel"/>
    <w:tmpl w:val="1B6E97E8"/>
    <w:styleLink w:val="Importovanstyl1"/>
    <w:lvl w:ilvl="0">
      <w:start w:val="1"/>
      <w:numFmt w:val="decimal"/>
      <w:lvlText w:val="%1."/>
      <w:lvlJc w:val="left"/>
      <w:pPr>
        <w:tabs>
          <w:tab w:val="num" w:pos="284"/>
        </w:tabs>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nothing"/>
      <w:lvlText w:val="%1.%2."/>
      <w:lvlJc w:val="left"/>
      <w:pPr>
        <w:ind w:left="716" w:hanging="43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BEC04B7"/>
    <w:multiLevelType w:val="multilevel"/>
    <w:tmpl w:val="9D961FCA"/>
    <w:numStyleLink w:val="Importovanstyl5"/>
  </w:abstractNum>
  <w:abstractNum w:abstractNumId="22" w15:restartNumberingAfterBreak="0">
    <w:nsid w:val="71511278"/>
    <w:multiLevelType w:val="hybridMultilevel"/>
    <w:tmpl w:val="B7549EB6"/>
    <w:numStyleLink w:val="Importovanstyl10"/>
  </w:abstractNum>
  <w:abstractNum w:abstractNumId="23" w15:restartNumberingAfterBreak="0">
    <w:nsid w:val="765310D4"/>
    <w:multiLevelType w:val="hybridMultilevel"/>
    <w:tmpl w:val="7598BA40"/>
    <w:lvl w:ilvl="0" w:tplc="DBFCD178">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num w:numId="1" w16cid:durableId="625164996">
    <w:abstractNumId w:val="20"/>
  </w:num>
  <w:num w:numId="2" w16cid:durableId="37365858">
    <w:abstractNumId w:val="11"/>
    <w:lvlOverride w:ilvl="0">
      <w:lvl w:ilvl="0">
        <w:start w:val="1"/>
        <w:numFmt w:val="decimal"/>
        <w:lvlText w:val="%1."/>
        <w:lvlJc w:val="left"/>
        <w:pPr>
          <w:tabs>
            <w:tab w:val="num" w:pos="284"/>
          </w:tabs>
          <w:ind w:left="360" w:hanging="360"/>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nothing"/>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591478323">
    <w:abstractNumId w:val="11"/>
    <w:lvlOverride w:ilvl="0">
      <w:startOverride w:val="3"/>
      <w:lvl w:ilvl="0">
        <w:start w:val="3"/>
        <w:numFmt w:val="decimal"/>
        <w:lvlText w:val=""/>
        <w:lvlJc w:val="left"/>
      </w:lvl>
    </w:lvlOverride>
    <w:lvlOverride w:ilvl="1">
      <w:startOverride w:val="1"/>
      <w:lvl w:ilvl="1">
        <w:start w:val="1"/>
        <w:numFmt w:val="decimal"/>
        <w:suff w:val="nothing"/>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18630901">
    <w:abstractNumId w:val="5"/>
  </w:num>
  <w:num w:numId="5" w16cid:durableId="1320884881">
    <w:abstractNumId w:val="21"/>
  </w:num>
  <w:num w:numId="6" w16cid:durableId="2003119289">
    <w:abstractNumId w:val="11"/>
    <w:lvlOverride w:ilvl="0">
      <w:startOverride w:val="4"/>
    </w:lvlOverride>
  </w:num>
  <w:num w:numId="7" w16cid:durableId="699017667">
    <w:abstractNumId w:val="11"/>
    <w:lvlOverride w:ilvl="0">
      <w:lvl w:ilvl="0">
        <w:start w:val="1"/>
        <w:numFmt w:val="decimal"/>
        <w:lvlText w:val="%1."/>
        <w:lvlJc w:val="left"/>
        <w:pPr>
          <w:tabs>
            <w:tab w:val="num" w:pos="284"/>
          </w:tabs>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nothing"/>
        <w:lvlText w:val="%1.%2."/>
        <w:lvlJc w:val="left"/>
        <w:pPr>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308" w:hanging="5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5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208" w:hanging="7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208" w:hanging="4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2916" w:hanging="7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624" w:hanging="7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1974022229">
    <w:abstractNumId w:val="10"/>
  </w:num>
  <w:num w:numId="9" w16cid:durableId="1582447864">
    <w:abstractNumId w:val="9"/>
  </w:num>
  <w:num w:numId="10" w16cid:durableId="1441485467">
    <w:abstractNumId w:val="19"/>
  </w:num>
  <w:num w:numId="11" w16cid:durableId="1610507522">
    <w:abstractNumId w:val="7"/>
  </w:num>
  <w:num w:numId="12" w16cid:durableId="763309608">
    <w:abstractNumId w:val="11"/>
    <w:lvlOverride w:ilvl="0">
      <w:startOverride w:val="1"/>
      <w:lvl w:ilvl="0">
        <w:start w:val="1"/>
        <w:numFmt w:val="decimal"/>
        <w:lvlText w:val="%1."/>
        <w:lvlJc w:val="left"/>
        <w:pPr>
          <w:tabs>
            <w:tab w:val="num" w:pos="284"/>
          </w:tabs>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3"/>
      <w:lvl w:ilvl="1">
        <w:start w:val="13"/>
        <w:numFmt w:val="decimal"/>
        <w:lvlText w:val="%1.%2."/>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851"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416" w:hanging="4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2124" w:hanging="7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124" w:hanging="4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832"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83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540" w:hanging="7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1419982323">
    <w:abstractNumId w:val="11"/>
  </w:num>
  <w:num w:numId="14" w16cid:durableId="1386762415">
    <w:abstractNumId w:val="11"/>
    <w:lvlOverride w:ilvl="0">
      <w:lvl w:ilvl="0">
        <w:start w:val="1"/>
        <w:numFmt w:val="decimal"/>
        <w:lvlText w:val="%1."/>
        <w:lvlJc w:val="left"/>
        <w:pPr>
          <w:tabs>
            <w:tab w:val="num" w:pos="284"/>
          </w:tabs>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851"/>
          </w:tabs>
          <w:ind w:left="851"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851"/>
          </w:tabs>
          <w:ind w:left="1416" w:hanging="4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851"/>
          </w:tabs>
          <w:ind w:left="2124" w:hanging="7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851"/>
          </w:tabs>
          <w:ind w:left="2124" w:hanging="4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851"/>
          </w:tabs>
          <w:ind w:left="2832"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851"/>
          </w:tabs>
          <w:ind w:left="283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851"/>
          </w:tabs>
          <w:ind w:left="3540" w:hanging="7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1276863406">
    <w:abstractNumId w:val="11"/>
    <w:lvlOverride w:ilvl="0">
      <w:startOverride w:val="1"/>
      <w:lvl w:ilvl="0">
        <w:start w:val="1"/>
        <w:numFmt w:val="decimal"/>
        <w:lvlText w:val="%1."/>
        <w:lvlJc w:val="left"/>
        <w:pPr>
          <w:tabs>
            <w:tab w:val="num" w:pos="284"/>
          </w:tabs>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3"/>
      <w:lvl w:ilvl="1">
        <w:start w:val="3"/>
        <w:numFmt w:val="decimal"/>
        <w:lvlText w:val="%1.%2."/>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851"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416" w:hanging="4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2124" w:hanging="7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124" w:hanging="4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832"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83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540" w:hanging="7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689645380">
    <w:abstractNumId w:val="11"/>
    <w:lvlOverride w:ilvl="0">
      <w:startOverride w:val="13"/>
    </w:lvlOverride>
  </w:num>
  <w:num w:numId="17" w16cid:durableId="827987674">
    <w:abstractNumId w:val="11"/>
    <w:lvlOverride w:ilvl="0">
      <w:lvl w:ilvl="0">
        <w:start w:val="1"/>
        <w:numFmt w:val="decimal"/>
        <w:lvlText w:val="%1."/>
        <w:lvlJc w:val="left"/>
        <w:pPr>
          <w:tabs>
            <w:tab w:val="num" w:pos="284"/>
          </w:tabs>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left" w:pos="993"/>
          </w:tabs>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851"/>
            <w:tab w:val="left" w:pos="993"/>
          </w:tabs>
          <w:ind w:left="851"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851"/>
            <w:tab w:val="left" w:pos="993"/>
          </w:tabs>
          <w:ind w:left="1416" w:hanging="4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851"/>
            <w:tab w:val="left" w:pos="993"/>
          </w:tabs>
          <w:ind w:left="2124" w:hanging="7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851"/>
            <w:tab w:val="left" w:pos="993"/>
          </w:tabs>
          <w:ind w:left="2124" w:hanging="4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851"/>
            <w:tab w:val="left" w:pos="993"/>
          </w:tabs>
          <w:ind w:left="2832"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851"/>
            <w:tab w:val="left" w:pos="993"/>
          </w:tabs>
          <w:ind w:left="283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851"/>
            <w:tab w:val="left" w:pos="993"/>
          </w:tabs>
          <w:ind w:left="3540" w:hanging="7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786461218">
    <w:abstractNumId w:val="4"/>
  </w:num>
  <w:num w:numId="19" w16cid:durableId="695693285">
    <w:abstractNumId w:val="22"/>
  </w:num>
  <w:num w:numId="20" w16cid:durableId="842554146">
    <w:abstractNumId w:val="11"/>
    <w:lvlOverride w:ilvl="0">
      <w:startOverride w:val="1"/>
      <w:lvl w:ilvl="0">
        <w:start w:val="1"/>
        <w:numFmt w:val="decimal"/>
        <w:lvlText w:val="%1."/>
        <w:lvlJc w:val="left"/>
        <w:pPr>
          <w:tabs>
            <w:tab w:val="num" w:pos="284"/>
          </w:tabs>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851"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416" w:hanging="4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2124" w:hanging="7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124" w:hanging="4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832"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83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540" w:hanging="7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183709879">
    <w:abstractNumId w:val="16"/>
  </w:num>
  <w:num w:numId="22" w16cid:durableId="1922253822">
    <w:abstractNumId w:val="18"/>
  </w:num>
  <w:num w:numId="23" w16cid:durableId="1866628583">
    <w:abstractNumId w:val="11"/>
    <w:lvlOverride w:ilvl="0">
      <w:startOverride w:val="1"/>
      <w:lvl w:ilvl="0">
        <w:start w:val="1"/>
        <w:numFmt w:val="decimal"/>
        <w:lvlText w:val="%1."/>
        <w:lvlJc w:val="left"/>
        <w:pPr>
          <w:tabs>
            <w:tab w:val="num" w:pos="284"/>
          </w:tabs>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3"/>
      <w:lvl w:ilvl="1">
        <w:start w:val="3"/>
        <w:numFmt w:val="decimal"/>
        <w:lvlText w:val="%1.%2."/>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851"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416" w:hanging="4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2124" w:hanging="7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2124" w:hanging="4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2832"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83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3540" w:hanging="7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995303388">
    <w:abstractNumId w:val="11"/>
  </w:num>
  <w:num w:numId="25" w16cid:durableId="1619331567">
    <w:abstractNumId w:val="15"/>
  </w:num>
  <w:num w:numId="26" w16cid:durableId="858004373">
    <w:abstractNumId w:val="0"/>
  </w:num>
  <w:num w:numId="27" w16cid:durableId="1104611874">
    <w:abstractNumId w:val="17"/>
  </w:num>
  <w:num w:numId="28" w16cid:durableId="362363954">
    <w:abstractNumId w:val="14"/>
  </w:num>
  <w:num w:numId="29" w16cid:durableId="1467042001">
    <w:abstractNumId w:val="2"/>
  </w:num>
  <w:num w:numId="30" w16cid:durableId="2126265135">
    <w:abstractNumId w:val="8"/>
  </w:num>
  <w:num w:numId="31" w16cid:durableId="1903178269">
    <w:abstractNumId w:val="12"/>
  </w:num>
  <w:num w:numId="32" w16cid:durableId="2068605506">
    <w:abstractNumId w:val="6"/>
  </w:num>
  <w:num w:numId="33" w16cid:durableId="1223953758">
    <w:abstractNumId w:val="3"/>
  </w:num>
  <w:num w:numId="34" w16cid:durableId="101805846">
    <w:abstractNumId w:val="1"/>
  </w:num>
  <w:num w:numId="35" w16cid:durableId="2134905666">
    <w:abstractNumId w:val="13"/>
  </w:num>
  <w:num w:numId="36" w16cid:durableId="19384447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ocumentProtection w:edit="forms" w:enforcement="1" w:cryptProviderType="rsaAES" w:cryptAlgorithmClass="hash" w:cryptAlgorithmType="typeAny" w:cryptAlgorithmSid="14" w:cryptSpinCount="100000" w:hash="s5OltPouz21dOratXKjV3+c14r6EUxcXGpI9FwKiq1mNMGgTNHNuz5MOlFguGUEOkPZH9N2YiF3LvFTKkhlRVg==" w:salt="eQSarDEqf1fNRTFOPJeRvg=="/>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00A"/>
    <w:rsid w:val="00012DC1"/>
    <w:rsid w:val="00015E50"/>
    <w:rsid w:val="00045334"/>
    <w:rsid w:val="000C4C4F"/>
    <w:rsid w:val="000E6DF3"/>
    <w:rsid w:val="001302C4"/>
    <w:rsid w:val="001C3A42"/>
    <w:rsid w:val="001D2746"/>
    <w:rsid w:val="001D2EBC"/>
    <w:rsid w:val="001D4503"/>
    <w:rsid w:val="001E61D2"/>
    <w:rsid w:val="00266341"/>
    <w:rsid w:val="00291EFD"/>
    <w:rsid w:val="002933CC"/>
    <w:rsid w:val="0031274E"/>
    <w:rsid w:val="00402050"/>
    <w:rsid w:val="00514D29"/>
    <w:rsid w:val="00524679"/>
    <w:rsid w:val="00561AB2"/>
    <w:rsid w:val="005D0FDC"/>
    <w:rsid w:val="005E2C77"/>
    <w:rsid w:val="005F0399"/>
    <w:rsid w:val="00602300"/>
    <w:rsid w:val="0060663D"/>
    <w:rsid w:val="00643A79"/>
    <w:rsid w:val="006501B8"/>
    <w:rsid w:val="006D5E70"/>
    <w:rsid w:val="006E0E35"/>
    <w:rsid w:val="00714901"/>
    <w:rsid w:val="00760D9A"/>
    <w:rsid w:val="007A23D1"/>
    <w:rsid w:val="007E35DC"/>
    <w:rsid w:val="00803DD7"/>
    <w:rsid w:val="00836259"/>
    <w:rsid w:val="00871E81"/>
    <w:rsid w:val="008924FE"/>
    <w:rsid w:val="009133B3"/>
    <w:rsid w:val="0092050D"/>
    <w:rsid w:val="009665E3"/>
    <w:rsid w:val="00977589"/>
    <w:rsid w:val="00A33BB3"/>
    <w:rsid w:val="00A4082F"/>
    <w:rsid w:val="00A637E9"/>
    <w:rsid w:val="00A64931"/>
    <w:rsid w:val="00A904EA"/>
    <w:rsid w:val="00AC6D68"/>
    <w:rsid w:val="00AD345D"/>
    <w:rsid w:val="00B1300A"/>
    <w:rsid w:val="00B13EC1"/>
    <w:rsid w:val="00BE3C17"/>
    <w:rsid w:val="00C36E33"/>
    <w:rsid w:val="00C865F2"/>
    <w:rsid w:val="00CB3F73"/>
    <w:rsid w:val="00D34BB9"/>
    <w:rsid w:val="00D720DA"/>
    <w:rsid w:val="00D73DB4"/>
    <w:rsid w:val="00E10F21"/>
    <w:rsid w:val="00E1634D"/>
    <w:rsid w:val="00EB2170"/>
    <w:rsid w:val="00EB53BC"/>
    <w:rsid w:val="00EE29C5"/>
    <w:rsid w:val="00F47C1C"/>
    <w:rsid w:val="00F93190"/>
    <w:rsid w:val="00FA4ADA"/>
    <w:rsid w:val="00FB4550"/>
    <w:rsid w:val="00FB76E2"/>
    <w:rsid w:val="00FC45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71114"/>
  <w15:docId w15:val="{8BBF1756-6A30-4F36-8462-5C7E5C3B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pPr>
      <w:spacing w:after="120"/>
    </w:pPr>
    <w:rPr>
      <w:rFonts w:ascii="Arial" w:hAnsi="Arial" w:cs="Arial Unicode MS"/>
      <w:color w:val="000000"/>
      <w:sz w:val="22"/>
      <w:szCs w:val="22"/>
      <w:u w:color="000000"/>
    </w:rPr>
  </w:style>
  <w:style w:type="paragraph" w:styleId="Nadpis1">
    <w:name w:val="heading 1"/>
    <w:next w:val="Normln"/>
    <w:link w:val="Nadpis1Char"/>
    <w:qFormat/>
    <w:pPr>
      <w:keepNext/>
      <w:tabs>
        <w:tab w:val="left" w:pos="284"/>
      </w:tabs>
      <w:spacing w:before="120" w:after="120"/>
      <w:ind w:left="76" w:hanging="76"/>
      <w:jc w:val="both"/>
      <w:outlineLvl w:val="0"/>
    </w:pPr>
    <w:rPr>
      <w:rFonts w:ascii="Arial" w:eastAsia="Arial" w:hAnsi="Arial" w:cs="Arial"/>
      <w:b/>
      <w:bCs/>
      <w:caps/>
      <w:color w:val="000000"/>
      <w:kern w:val="32"/>
      <w:sz w:val="24"/>
      <w:szCs w:val="24"/>
      <w:u w:color="000000"/>
    </w:rPr>
  </w:style>
  <w:style w:type="paragraph" w:styleId="Nadpis2">
    <w:name w:val="heading 2"/>
    <w:next w:val="Normln"/>
    <w:pPr>
      <w:keepNext/>
      <w:spacing w:before="240" w:after="120" w:line="264" w:lineRule="auto"/>
      <w:ind w:left="84" w:hanging="84"/>
      <w:jc w:val="both"/>
      <w:outlineLvl w:val="1"/>
    </w:pPr>
    <w:rPr>
      <w:rFonts w:ascii="Arial" w:eastAsia="Arial" w:hAnsi="Arial" w:cs="Arial"/>
      <w:color w:val="000000"/>
      <w:kern w:val="32"/>
      <w:sz w:val="22"/>
      <w:szCs w:val="22"/>
      <w:u w:color="000000"/>
      <w14:textOutline w14:w="0" w14:cap="flat" w14:cmpd="sng" w14:algn="ctr">
        <w14:noFill/>
        <w14:prstDash w14:val="solid"/>
        <w14:bevel/>
      </w14:textOutline>
    </w:rPr>
  </w:style>
  <w:style w:type="paragraph" w:styleId="Nadpis3">
    <w:name w:val="heading 3"/>
    <w:next w:val="Normln"/>
    <w:pPr>
      <w:spacing w:before="120" w:after="120" w:line="264" w:lineRule="auto"/>
      <w:ind w:left="720"/>
      <w:jc w:val="both"/>
      <w:outlineLvl w:val="2"/>
    </w:pPr>
    <w:rPr>
      <w:rFonts w:ascii="Arial" w:hAnsi="Arial" w:cs="Arial Unicode MS"/>
      <w:color w:val="000000"/>
      <w:kern w:val="32"/>
      <w:u w:color="000000"/>
      <w14:textOutline w14:w="0" w14:cap="flat" w14:cmpd="sng" w14:algn="ctr">
        <w14:noFill/>
        <w14:prstDash w14:val="solid"/>
        <w14:bevel/>
      </w14:textOutline>
    </w:rPr>
  </w:style>
  <w:style w:type="paragraph" w:styleId="Nadpis4">
    <w:name w:val="heading 4"/>
    <w:next w:val="Normln"/>
    <w:pPr>
      <w:tabs>
        <w:tab w:val="left" w:pos="1077"/>
      </w:tabs>
      <w:spacing w:before="120" w:after="120"/>
      <w:ind w:left="2127"/>
      <w:outlineLvl w:val="3"/>
    </w:pPr>
    <w:rPr>
      <w:rFonts w:ascii="Arial" w:hAnsi="Arial" w:cs="Arial Unicode MS"/>
      <w:color w:val="000000"/>
      <w:kern w:val="32"/>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after="120"/>
    </w:pPr>
    <w:rPr>
      <w:rFonts w:ascii="Arial" w:hAnsi="Arial" w:cs="Arial Unicode MS"/>
      <w:color w:val="000000"/>
      <w:sz w:val="22"/>
      <w:szCs w:val="22"/>
      <w:u w:color="000000"/>
    </w:rPr>
  </w:style>
  <w:style w:type="character" w:customStyle="1" w:styleId="dn">
    <w:name w:val="Žádný"/>
  </w:style>
  <w:style w:type="numbering" w:customStyle="1" w:styleId="Importovanstyl1">
    <w:name w:val="Importovaný styl 1"/>
    <w:pPr>
      <w:numPr>
        <w:numId w:val="1"/>
      </w:numPr>
    </w:pPr>
  </w:style>
  <w:style w:type="paragraph" w:customStyle="1" w:styleId="Normlnweb1">
    <w:name w:val="Normální (web)1"/>
    <w:pPr>
      <w:spacing w:before="100" w:after="100"/>
    </w:pPr>
    <w:rPr>
      <w:rFonts w:eastAsia="Times New Roman"/>
      <w:color w:val="000000"/>
      <w:sz w:val="24"/>
      <w:szCs w:val="24"/>
      <w:u w:color="000000"/>
    </w:rPr>
  </w:style>
  <w:style w:type="paragraph" w:customStyle="1" w:styleId="Preambule">
    <w:name w:val="Preambule"/>
    <w:pPr>
      <w:tabs>
        <w:tab w:val="left" w:pos="720"/>
      </w:tabs>
      <w:spacing w:after="120"/>
    </w:pPr>
    <w:rPr>
      <w:rFonts w:ascii="Arial" w:hAnsi="Arial" w:cs="Arial Unicode MS"/>
      <w:color w:val="000000"/>
      <w:kern w:val="32"/>
      <w:sz w:val="22"/>
      <w:szCs w:val="22"/>
      <w:u w:color="000000"/>
    </w:rPr>
  </w:style>
  <w:style w:type="numbering" w:customStyle="1" w:styleId="Importovanstyl5">
    <w:name w:val="Importovaný styl 5"/>
    <w:pPr>
      <w:numPr>
        <w:numId w:val="4"/>
      </w:numPr>
    </w:pPr>
  </w:style>
  <w:style w:type="paragraph" w:styleId="Textpoznpodarou">
    <w:name w:val="footnote text"/>
    <w:pPr>
      <w:tabs>
        <w:tab w:val="left" w:pos="643"/>
      </w:tabs>
      <w:spacing w:before="120" w:line="264" w:lineRule="auto"/>
      <w:ind w:left="1442" w:hanging="360"/>
      <w:jc w:val="both"/>
    </w:pPr>
    <w:rPr>
      <w:rFonts w:ascii="Arial" w:eastAsia="Arial" w:hAnsi="Arial" w:cs="Arial"/>
      <w:color w:val="000000"/>
      <w:sz w:val="18"/>
      <w:szCs w:val="18"/>
      <w:u w:color="000000"/>
      <w:lang w:val="en-US"/>
    </w:rPr>
  </w:style>
  <w:style w:type="paragraph" w:styleId="Odstavecseseznamem">
    <w:name w:val="List Paragraph"/>
    <w:pPr>
      <w:spacing w:after="120"/>
      <w:ind w:left="708"/>
    </w:pPr>
    <w:rPr>
      <w:rFonts w:ascii="Arial" w:eastAsia="Arial" w:hAnsi="Arial" w:cs="Arial"/>
      <w:color w:val="000000"/>
      <w:sz w:val="22"/>
      <w:szCs w:val="22"/>
      <w:u w:color="000000"/>
    </w:rPr>
  </w:style>
  <w:style w:type="character" w:customStyle="1" w:styleId="Hyperlink0">
    <w:name w:val="Hyperlink.0"/>
    <w:basedOn w:val="dn"/>
    <w:rPr>
      <w:sz w:val="22"/>
      <w:szCs w:val="22"/>
    </w:rPr>
  </w:style>
  <w:style w:type="character" w:customStyle="1" w:styleId="Hyperlink1">
    <w:name w:val="Hyperlink.1"/>
    <w:basedOn w:val="dn"/>
    <w:rPr>
      <w:shd w:val="clear" w:color="auto" w:fill="FFFF00"/>
    </w:rPr>
  </w:style>
  <w:style w:type="paragraph" w:customStyle="1" w:styleId="Vchoz">
    <w:name w:val="Výchozí"/>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ovanstyl17">
    <w:name w:val="Importovaný styl 17"/>
    <w:pPr>
      <w:numPr>
        <w:numId w:val="8"/>
      </w:numPr>
    </w:pPr>
  </w:style>
  <w:style w:type="numbering" w:customStyle="1" w:styleId="Importovanstyl6">
    <w:name w:val="Importovaný styl 6"/>
    <w:pPr>
      <w:numPr>
        <w:numId w:val="10"/>
      </w:numPr>
    </w:pPr>
  </w:style>
  <w:style w:type="character" w:customStyle="1" w:styleId="Hyperlink2">
    <w:name w:val="Hyperlink.2"/>
    <w:basedOn w:val="dn"/>
  </w:style>
  <w:style w:type="numbering" w:customStyle="1" w:styleId="Importovanstyl10">
    <w:name w:val="Importovaný styl 10"/>
    <w:pPr>
      <w:numPr>
        <w:numId w:val="18"/>
      </w:numPr>
    </w:pPr>
  </w:style>
  <w:style w:type="numbering" w:customStyle="1" w:styleId="Importovanstyl11">
    <w:name w:val="Importovaný styl 11"/>
    <w:pPr>
      <w:numPr>
        <w:numId w:val="21"/>
      </w:numPr>
    </w:pPr>
  </w:style>
  <w:style w:type="paragraph" w:styleId="Textbubliny">
    <w:name w:val="Balloon Text"/>
    <w:basedOn w:val="Normln"/>
    <w:link w:val="TextbublinyChar"/>
    <w:uiPriority w:val="99"/>
    <w:semiHidden/>
    <w:unhideWhenUsed/>
    <w:rsid w:val="005F0399"/>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399"/>
    <w:rPr>
      <w:rFonts w:ascii="Segoe UI" w:hAnsi="Segoe UI" w:cs="Segoe UI"/>
      <w:color w:val="000000"/>
      <w:sz w:val="18"/>
      <w:szCs w:val="18"/>
      <w:u w:color="000000"/>
    </w:rPr>
  </w:style>
  <w:style w:type="character" w:styleId="Odkaznakoment">
    <w:name w:val="annotation reference"/>
    <w:basedOn w:val="Standardnpsmoodstavce"/>
    <w:uiPriority w:val="99"/>
    <w:semiHidden/>
    <w:unhideWhenUsed/>
    <w:rsid w:val="007A23D1"/>
    <w:rPr>
      <w:sz w:val="16"/>
      <w:szCs w:val="16"/>
    </w:rPr>
  </w:style>
  <w:style w:type="paragraph" w:styleId="Textkomente">
    <w:name w:val="annotation text"/>
    <w:basedOn w:val="Normln"/>
    <w:link w:val="TextkomenteChar"/>
    <w:uiPriority w:val="99"/>
    <w:semiHidden/>
    <w:unhideWhenUsed/>
    <w:rsid w:val="007A23D1"/>
    <w:rPr>
      <w:sz w:val="20"/>
      <w:szCs w:val="20"/>
    </w:rPr>
  </w:style>
  <w:style w:type="character" w:customStyle="1" w:styleId="TextkomenteChar">
    <w:name w:val="Text komentáře Char"/>
    <w:basedOn w:val="Standardnpsmoodstavce"/>
    <w:link w:val="Textkomente"/>
    <w:uiPriority w:val="99"/>
    <w:semiHidden/>
    <w:rsid w:val="007A23D1"/>
    <w:rPr>
      <w:rFonts w:ascii="Arial" w:hAnsi="Arial" w:cs="Arial Unicode MS"/>
      <w:color w:val="000000"/>
      <w:u w:color="000000"/>
    </w:rPr>
  </w:style>
  <w:style w:type="paragraph" w:styleId="Pedmtkomente">
    <w:name w:val="annotation subject"/>
    <w:basedOn w:val="Textkomente"/>
    <w:next w:val="Textkomente"/>
    <w:link w:val="PedmtkomenteChar"/>
    <w:uiPriority w:val="99"/>
    <w:semiHidden/>
    <w:unhideWhenUsed/>
    <w:rsid w:val="007A23D1"/>
    <w:rPr>
      <w:b/>
      <w:bCs/>
    </w:rPr>
  </w:style>
  <w:style w:type="character" w:customStyle="1" w:styleId="PedmtkomenteChar">
    <w:name w:val="Předmět komentáře Char"/>
    <w:basedOn w:val="TextkomenteChar"/>
    <w:link w:val="Pedmtkomente"/>
    <w:uiPriority w:val="99"/>
    <w:semiHidden/>
    <w:rsid w:val="007A23D1"/>
    <w:rPr>
      <w:rFonts w:ascii="Arial" w:hAnsi="Arial" w:cs="Arial Unicode MS"/>
      <w:b/>
      <w:bCs/>
      <w:color w:val="000000"/>
      <w:u w:color="000000"/>
    </w:rPr>
  </w:style>
  <w:style w:type="paragraph" w:styleId="Revize">
    <w:name w:val="Revision"/>
    <w:hidden/>
    <w:uiPriority w:val="99"/>
    <w:semiHidden/>
    <w:rsid w:val="00514D29"/>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 w:type="character" w:customStyle="1" w:styleId="Nevyeenzmnka1">
    <w:name w:val="Nevyřešená zmínka1"/>
    <w:basedOn w:val="Standardnpsmoodstavce"/>
    <w:uiPriority w:val="99"/>
    <w:semiHidden/>
    <w:unhideWhenUsed/>
    <w:rsid w:val="00514D29"/>
    <w:rPr>
      <w:color w:val="605E5C"/>
      <w:shd w:val="clear" w:color="auto" w:fill="E1DFDD"/>
    </w:rPr>
  </w:style>
  <w:style w:type="character" w:customStyle="1" w:styleId="Nadpis1Char">
    <w:name w:val="Nadpis 1 Char"/>
    <w:basedOn w:val="Standardnpsmoodstavce"/>
    <w:link w:val="Nadpis1"/>
    <w:rsid w:val="008924FE"/>
    <w:rPr>
      <w:rFonts w:ascii="Arial" w:eastAsia="Arial" w:hAnsi="Arial" w:cs="Arial"/>
      <w:b/>
      <w:bCs/>
      <w:caps/>
      <w:color w:val="000000"/>
      <w:kern w:val="32"/>
      <w:sz w:val="24"/>
      <w:szCs w:val="24"/>
      <w:u w:color="000000"/>
    </w:rPr>
  </w:style>
  <w:style w:type="paragraph" w:customStyle="1" w:styleId="Zkladntextodsazen2-odrky">
    <w:name w:val="Základní text odsazený 2  - odrážky"/>
    <w:basedOn w:val="Zkladntextodsazen2"/>
    <w:autoRedefine/>
    <w:rsid w:val="00FB4550"/>
    <w:pPr>
      <w:pBdr>
        <w:top w:val="none" w:sz="0" w:space="0" w:color="auto"/>
        <w:left w:val="none" w:sz="0" w:space="0" w:color="auto"/>
        <w:bottom w:val="none" w:sz="0" w:space="0" w:color="auto"/>
        <w:right w:val="none" w:sz="0" w:space="0" w:color="auto"/>
        <w:between w:val="none" w:sz="0" w:space="0" w:color="auto"/>
        <w:bar w:val="none" w:sz="0" w:color="auto"/>
      </w:pBdr>
      <w:tabs>
        <w:tab w:val="left" w:pos="1588"/>
      </w:tabs>
      <w:spacing w:after="0" w:line="240" w:lineRule="auto"/>
      <w:ind w:left="567" w:hanging="567"/>
      <w:jc w:val="both"/>
    </w:pPr>
    <w:rPr>
      <w:color w:val="auto"/>
      <w:sz w:val="20"/>
      <w:szCs w:val="20"/>
      <w:bdr w:val="none" w:sz="0" w:space="0" w:color="auto"/>
    </w:rPr>
  </w:style>
  <w:style w:type="paragraph" w:styleId="Zkladntextodsazen2">
    <w:name w:val="Body Text Indent 2"/>
    <w:basedOn w:val="Normln"/>
    <w:link w:val="Zkladntextodsazen2Char"/>
    <w:uiPriority w:val="99"/>
    <w:semiHidden/>
    <w:unhideWhenUsed/>
    <w:rsid w:val="00602300"/>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602300"/>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etr.vozar@ub.cz" TargetMode="External"/><Relationship Id="rId13" Type="http://schemas.openxmlformats.org/officeDocument/2006/relationships/customXml" Target="ink/ink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ink/ink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05-11T09:49:39.236"/>
    </inkml:context>
    <inkml:brush xml:id="br0">
      <inkml:brushProperty name="width" value="0.3" units="cm"/>
      <inkml:brushProperty name="height" value="0.6" units="cm"/>
      <inkml:brushProperty name="color" value="#F8F8F8"/>
      <inkml:brushProperty name="tip" value="rectangle"/>
      <inkml:brushProperty name="rasterOp" value="maskPen"/>
      <inkml:brushProperty name="ignorePressure" value="1"/>
    </inkml:brush>
  </inkml:definitions>
  <inkml:trace contextRef="#ctx0" brushRef="#br0">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05-11T09:49:11.285"/>
    </inkml:context>
    <inkml:brush xml:id="br0">
      <inkml:brushProperty name="width" value="0.3" units="cm"/>
      <inkml:brushProperty name="height" value="0.6" units="cm"/>
      <inkml:brushProperty name="color" value="#F8F8F8"/>
      <inkml:brushProperty name="tip" value="rectangle"/>
      <inkml:brushProperty name="rasterOp" value="maskPen"/>
      <inkml:brushProperty name="ignorePressure" value="1"/>
    </inkml:brush>
  </inkml:definitions>
  <inkml:trace contextRef="#ctx0" brushRef="#br0">94 0,'-7'0,"-17"0,-8 0,2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05-11T09:48:01.585"/>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inkml:trace>
</inkml:ink>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1A348-9493-4413-B04A-5FA11072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6108</Words>
  <Characters>36043</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Koníčková Petra, JUDr.</dc:creator>
  <cp:lastModifiedBy>Mikesková Denisa</cp:lastModifiedBy>
  <cp:revision>10</cp:revision>
  <dcterms:created xsi:type="dcterms:W3CDTF">2023-05-12T09:28:00Z</dcterms:created>
  <dcterms:modified xsi:type="dcterms:W3CDTF">2023-05-16T14:16:00Z</dcterms:modified>
</cp:coreProperties>
</file>